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DDD7C" w14:textId="65A1D1B2" w:rsidR="002B4EAB" w:rsidRPr="00727066" w:rsidRDefault="00727066" w:rsidP="00727066">
      <w:pPr>
        <w:jc w:val="center"/>
        <w:rPr>
          <w:b/>
          <w:bCs/>
          <w:sz w:val="28"/>
          <w:szCs w:val="28"/>
        </w:rPr>
      </w:pPr>
      <w:r w:rsidRPr="00727066">
        <w:rPr>
          <w:b/>
          <w:bCs/>
          <w:sz w:val="28"/>
          <w:szCs w:val="28"/>
        </w:rPr>
        <w:t>Распределение мест от общего количества баллов</w:t>
      </w:r>
    </w:p>
    <w:p w14:paraId="50281909" w14:textId="77777777" w:rsidR="00727066" w:rsidRDefault="00727066" w:rsidP="00727066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100 – 95%;</w:t>
      </w:r>
    </w:p>
    <w:p w14:paraId="36EF6190" w14:textId="77777777" w:rsidR="00727066" w:rsidRDefault="00727066" w:rsidP="00727066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727066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94 – 90%;</w:t>
      </w:r>
    </w:p>
    <w:p w14:paraId="786B5C79" w14:textId="76E83E74" w:rsidR="00727066" w:rsidRPr="00727066" w:rsidRDefault="00727066" w:rsidP="00727066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727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– 89 – 85%.   </w:t>
      </w:r>
    </w:p>
    <w:sectPr w:rsidR="00727066" w:rsidRPr="0072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BC"/>
    <w:rsid w:val="002B4EAB"/>
    <w:rsid w:val="00727066"/>
    <w:rsid w:val="0096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9A8A"/>
  <w15:chartTrackingRefBased/>
  <w15:docId w15:val="{AA6F6DF3-306E-43ED-8617-FF9F12DE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Методист1</dc:creator>
  <cp:keywords/>
  <dc:description/>
  <cp:lastModifiedBy>Методист1</cp:lastModifiedBy>
  <cp:revision>3</cp:revision>
  <dcterms:created xsi:type="dcterms:W3CDTF">2021-10-01T07:31:00Z</dcterms:created>
  <dcterms:modified xsi:type="dcterms:W3CDTF">2021-10-01T07:33:00Z</dcterms:modified>
</cp:coreProperties>
</file>