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0B" w:rsidRPr="00D2390B" w:rsidRDefault="00D2390B" w:rsidP="00D23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0B">
        <w:rPr>
          <w:rFonts w:ascii="Times New Roman" w:hAnsi="Times New Roman" w:cs="Times New Roman"/>
          <w:b/>
          <w:sz w:val="28"/>
          <w:szCs w:val="28"/>
        </w:rPr>
        <w:t>МБОУ «Новониколаевская СОШ №9»</w:t>
      </w:r>
    </w:p>
    <w:p w:rsidR="00D2390B" w:rsidRDefault="00D2390B">
      <w:pPr>
        <w:rPr>
          <w:rFonts w:ascii="Times New Roman" w:hAnsi="Times New Roman" w:cs="Times New Roman"/>
          <w:sz w:val="28"/>
          <w:szCs w:val="28"/>
        </w:rPr>
      </w:pPr>
    </w:p>
    <w:p w:rsidR="00C31064" w:rsidRPr="00D2390B" w:rsidRDefault="00C64F76" w:rsidP="00D2390B">
      <w:pPr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hAnsi="Times New Roman" w:cs="Times New Roman"/>
          <w:sz w:val="28"/>
          <w:szCs w:val="28"/>
        </w:rPr>
        <w:t xml:space="preserve">В модели наставничества выделяется три главные роли: </w:t>
      </w:r>
    </w:p>
    <w:p w:rsidR="00C64F76" w:rsidRPr="00D2390B" w:rsidRDefault="00C64F76" w:rsidP="00D2390B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Наставляемый</w:t>
      </w: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C64F76" w:rsidRPr="00D2390B" w:rsidRDefault="00C64F76" w:rsidP="00D2390B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Наставляемым может стать</w:t>
      </w:r>
      <w:r w:rsidR="00673229"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673229" w:rsidRPr="00D2390B" w:rsidRDefault="00673229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Молодой специалист</w:t>
      </w: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имеющий малый опыт работы -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</w:t>
      </w:r>
    </w:p>
    <w:p w:rsidR="00673229" w:rsidRPr="00D2390B" w:rsidRDefault="00673229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Специалист, находящийся в процессе адап</w:t>
      </w: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</w:t>
      </w:r>
    </w:p>
    <w:p w:rsidR="00673229" w:rsidRPr="00D2390B" w:rsidRDefault="00673229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Педагог</w:t>
      </w: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находящийся в состоянии эмоционального выгорания, хронической усталости.</w:t>
      </w:r>
    </w:p>
    <w:p w:rsidR="00673229" w:rsidRPr="00D2390B" w:rsidRDefault="00673229" w:rsidP="00D2390B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4F76" w:rsidRPr="00D2390B" w:rsidRDefault="00C64F76" w:rsidP="00D23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Наставник</w:t>
      </w: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</w:p>
    <w:p w:rsidR="00673229" w:rsidRPr="00D2390B" w:rsidRDefault="00673229" w:rsidP="00D23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Наставником может быть</w:t>
      </w:r>
      <w:r w:rsidRPr="00D2390B">
        <w:rPr>
          <w:rFonts w:ascii="Times New Roman" w:hAnsi="Times New Roman" w:cs="Times New Roman"/>
          <w:sz w:val="28"/>
          <w:szCs w:val="28"/>
        </w:rPr>
        <w:t>:</w:t>
      </w:r>
    </w:p>
    <w:p w:rsidR="00673229" w:rsidRPr="00D2390B" w:rsidRDefault="00673229" w:rsidP="00D2390B">
      <w:pPr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hAnsi="Times New Roman" w:cs="Times New Roman"/>
          <w:sz w:val="28"/>
          <w:szCs w:val="28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D2390B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D2390B">
        <w:rPr>
          <w:rFonts w:ascii="Times New Roman" w:hAnsi="Times New Roman" w:cs="Times New Roman"/>
          <w:sz w:val="28"/>
          <w:szCs w:val="28"/>
        </w:rPr>
        <w:t xml:space="preserve"> и семинаров), склонный к активной общественной работе, участник педагогического и/или школьного сообществ. Обладает лидерскими, организационными и коммуникативными навыками, хорошо развитой</w:t>
      </w:r>
      <w:r w:rsidR="00BD5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90B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Pr="00D2390B">
        <w:rPr>
          <w:rFonts w:ascii="Times New Roman" w:hAnsi="Times New Roman" w:cs="Times New Roman"/>
          <w:sz w:val="28"/>
          <w:szCs w:val="28"/>
        </w:rPr>
        <w:t>. Для реализации различных задач выделяем два типа наставников.</w:t>
      </w:r>
    </w:p>
    <w:p w:rsidR="00673229" w:rsidRPr="00D2390B" w:rsidRDefault="00673229" w:rsidP="00D2390B">
      <w:pPr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hAnsi="Times New Roman" w:cs="Times New Roman"/>
          <w:sz w:val="28"/>
          <w:szCs w:val="28"/>
        </w:rPr>
        <w:t>Наставник-консультант 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673229" w:rsidRPr="00D2390B" w:rsidRDefault="00673229" w:rsidP="00D2390B">
      <w:pPr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hAnsi="Times New Roman" w:cs="Times New Roman"/>
          <w:sz w:val="28"/>
          <w:szCs w:val="28"/>
        </w:rPr>
        <w:lastRenderedPageBreak/>
        <w:t>Наставник-предметник 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673229" w:rsidRPr="00D2390B" w:rsidRDefault="00673229" w:rsidP="00D239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Куратор</w:t>
      </w: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заместитель директора по УВР.</w:t>
      </w:r>
      <w:r w:rsidR="00C06C4A"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 составляется программа наставничества и осуществляется контроль за ее реализацией.</w:t>
      </w:r>
    </w:p>
    <w:p w:rsidR="00380415" w:rsidRPr="00D2390B" w:rsidRDefault="00380415" w:rsidP="00D239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hAnsi="Times New Roman" w:cs="Times New Roman"/>
          <w:sz w:val="28"/>
          <w:szCs w:val="28"/>
        </w:rPr>
        <w:t>Реализация программы наставничества включает семь основных этапов.</w:t>
      </w:r>
    </w:p>
    <w:p w:rsidR="00380415" w:rsidRPr="00D2390B" w:rsidRDefault="00380415" w:rsidP="00D23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390B">
        <w:rPr>
          <w:rFonts w:ascii="Times New Roman" w:hAnsi="Times New Roman" w:cs="Times New Roman"/>
          <w:sz w:val="28"/>
          <w:szCs w:val="28"/>
        </w:rPr>
        <w:t>1. Подготовка условий для запуска программы наставничества.</w:t>
      </w:r>
    </w:p>
    <w:p w:rsidR="00380415" w:rsidRPr="00D2390B" w:rsidRDefault="00380415" w:rsidP="00D23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hAnsi="Times New Roman" w:cs="Times New Roman"/>
          <w:sz w:val="28"/>
          <w:szCs w:val="28"/>
        </w:rPr>
        <w:t xml:space="preserve">2. Формирование базы </w:t>
      </w:r>
      <w:proofErr w:type="gramStart"/>
      <w:r w:rsidRPr="00D2390B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D2390B">
        <w:rPr>
          <w:rFonts w:ascii="Times New Roman" w:hAnsi="Times New Roman" w:cs="Times New Roman"/>
          <w:sz w:val="28"/>
          <w:szCs w:val="28"/>
        </w:rPr>
        <w:t>.</w:t>
      </w:r>
    </w:p>
    <w:p w:rsidR="00380415" w:rsidRPr="00D2390B" w:rsidRDefault="00380415" w:rsidP="00D23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hAnsi="Times New Roman" w:cs="Times New Roman"/>
          <w:sz w:val="28"/>
          <w:szCs w:val="28"/>
        </w:rPr>
        <w:t>3. Формирование базы наставников.</w:t>
      </w:r>
    </w:p>
    <w:p w:rsidR="00380415" w:rsidRPr="00D2390B" w:rsidRDefault="00380415" w:rsidP="00D23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hAnsi="Times New Roman" w:cs="Times New Roman"/>
          <w:sz w:val="28"/>
          <w:szCs w:val="28"/>
        </w:rPr>
        <w:t>4. Отбор и обучение наставников.</w:t>
      </w:r>
    </w:p>
    <w:p w:rsidR="00380415" w:rsidRPr="00D2390B" w:rsidRDefault="00380415" w:rsidP="00D23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hAnsi="Times New Roman" w:cs="Times New Roman"/>
          <w:sz w:val="28"/>
          <w:szCs w:val="28"/>
        </w:rPr>
        <w:t>5. Формирование наставнических пар или групп.</w:t>
      </w:r>
    </w:p>
    <w:p w:rsidR="00380415" w:rsidRPr="00D2390B" w:rsidRDefault="00380415" w:rsidP="00D23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hAnsi="Times New Roman" w:cs="Times New Roman"/>
          <w:sz w:val="28"/>
          <w:szCs w:val="28"/>
        </w:rPr>
        <w:t>6. Организация работы наставнических пар или групп.</w:t>
      </w:r>
    </w:p>
    <w:p w:rsidR="00C06C4A" w:rsidRPr="00D2390B" w:rsidRDefault="00380415" w:rsidP="00D23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390B">
        <w:rPr>
          <w:rFonts w:ascii="Times New Roman" w:hAnsi="Times New Roman" w:cs="Times New Roman"/>
          <w:sz w:val="28"/>
          <w:szCs w:val="28"/>
        </w:rPr>
        <w:t>7. Завершение наставничества.</w:t>
      </w:r>
    </w:p>
    <w:p w:rsidR="00380415" w:rsidRPr="00D2390B" w:rsidRDefault="00380415" w:rsidP="00D2390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C4A" w:rsidRPr="00D2390B" w:rsidRDefault="00C06C4A" w:rsidP="00D2390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0B">
        <w:rPr>
          <w:rFonts w:ascii="Times New Roman" w:hAnsi="Times New Roman" w:cs="Times New Roman"/>
          <w:b/>
          <w:sz w:val="28"/>
          <w:szCs w:val="28"/>
        </w:rPr>
        <w:t>Описание этапов</w:t>
      </w:r>
    </w:p>
    <w:p w:rsidR="00C06C4A" w:rsidRPr="00D2390B" w:rsidRDefault="00C06C4A" w:rsidP="00D2390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0B">
        <w:rPr>
          <w:rFonts w:ascii="Times New Roman" w:hAnsi="Times New Roman" w:cs="Times New Roman"/>
          <w:b/>
          <w:sz w:val="28"/>
          <w:szCs w:val="28"/>
        </w:rPr>
        <w:t>1.  Подготовка условий для запуска программы наставничества.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 получить поддержку концепции наставничества внутри организации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собрать предварительные запросы от потенциальных наставляемых и выбрать соответствующие этим запросам аудитории для поиска наставников.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этом этапе </w:t>
      </w:r>
      <w:r w:rsidR="00380415"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формируется мотивированная, котораяв полной мере разделяет ценности и понимает</w:t>
      </w: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цели наставничества. Правильное информирование поможет выявить запросы от потенциальных наставляемых - педагогов  - и выбрать формы наставничества, чьи ролевые модели подходят для реализации задач.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Результатом этапа является дорожная карта внедрения целевой модели наставничества, в которой прописан поэтапный ход работ и необходимые ресурсы (кадровые, методические, материально-техническая база и т.д.).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  Формирование базы </w:t>
      </w:r>
      <w:proofErr w:type="gramStart"/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наставляемых</w:t>
      </w:r>
      <w:proofErr w:type="gramEnd"/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Задача этапа заключается в выявлении конкретных проблем педагогов образовательной организации, которые можно решить с помощью наставничества.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Работа на этапе сфокусирована на взаимодействии с коллективом. </w:t>
      </w:r>
      <w:proofErr w:type="gramStart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Дефицит наставляемых не может быть компенсирован директивным причислением педагогов к программе наставничества, так как в основе самой целевой модели находится принцип добровольности и осознанности. </w:t>
      </w:r>
      <w:proofErr w:type="gramEnd"/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Значимая часть работы посвящена мониторингу, который на этом этапе заключается в сборе и систематизации запросов </w:t>
      </w:r>
      <w:proofErr w:type="gramStart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</w:t>
      </w:r>
      <w:proofErr w:type="gramEnd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потенциальных наставляемых. </w:t>
      </w:r>
      <w:proofErr w:type="gramStart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Эти данные станут основой для мониторинга влияния программы на наставляемых, измерения динамики изменений.</w:t>
      </w:r>
      <w:proofErr w:type="gramEnd"/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Каналы получения данных: интервью с педагогами,  методики определения самооценки, уровня развития </w:t>
      </w:r>
      <w:proofErr w:type="spellStart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метанавыков</w:t>
      </w:r>
      <w:proofErr w:type="spellEnd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другие.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Результатом этапа является сформированная база наставляемых с перечнем запросов, необходимая для подбора кандидатов в наставники на следующем этапе.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 Формирование базы наставников.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Задача этапа - поиск потенциальных наставников из числа педагогов, заинтересованных в тиражировании личного педагогического опыта,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среду. 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состоит из двух блоков: информирование и сбор данных.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 включает: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распространение информации о целях и задачах программы, ее принципах и планируемых результатах;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аудиториями на профильных мероприятиях или при личных встречах;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мотивирование, рассказ о тех возможностях, которые открывает потенциальному наставнику участие в программе (личный рост, развитие собственных гибких навыков).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Сбор данных на этом этапе включает первичное анкетирование кандидатов, в ходе которого определяется возможность участия в программе наставничества и профиль наставника по критериям: профессиональные компетенции, ресурс времени  и др. Кандидатуры наставников могут быть обсуждены на заседании методического совета или педагогического совета.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Результатом этапа является формирование базы наставников.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4. Отбор и обучение наставников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Осуществляется куратором программы, если в этом есть необходимость. </w:t>
      </w:r>
      <w:proofErr w:type="gramStart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Учитывая должный уровень педагогической подготовки всех участников взаимодействия не требуется</w:t>
      </w:r>
      <w:proofErr w:type="gramEnd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обучение коммуникативным навыкам, активному слушанию, </w:t>
      </w:r>
      <w:proofErr w:type="spellStart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эмпатии</w:t>
      </w:r>
      <w:proofErr w:type="spellEnd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и т.д. В процессе обучения (1 – 2 встречи) куратор проекта вместе с педагогом наставником формирует стратегию, определяют регламент будущих встреч и их примерный тематический план.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5. Формирование пар "наставник - наставляемый", групп "наставник - </w:t>
      </w:r>
      <w:proofErr w:type="gramStart"/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наставляемые</w:t>
      </w:r>
      <w:proofErr w:type="gramEnd"/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".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Задача этапа - сформировать пары "наставник - наставляемый" либо группы из наставника и нескольких наставляемых.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 закрепляется после личной встречи и обсуждения обоюдных запросов/возможностей.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6. Организация хода реализации программы наставничества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Задача данного этапа - закрепление гармоничных и продуктивных отношений в наставнической паре или группе так, чтобы они были максимально комфортными, стабильными и результативными для обеих сторон.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в каждой паре или группе включает: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встречу-знакомство</w:t>
      </w: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встречу-планирование</w:t>
      </w: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которой формулируются конкретные цели развития с указанием отрезков времени: от краткосрочных (1 – 2 месяца), например, решение конкретной проблемы – организация урока, дисциплины, работа с детьми с ОВЗ,  до долгосрочных (1 – 3 года), например широкие профессиональные задачи: участие в конкурсах, переподготовка, повышение квалификационной категории;</w:t>
      </w:r>
      <w:proofErr w:type="gramEnd"/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комплекс последовательных встреч с обязательным заполнением форм обратной связи</w:t>
      </w: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ходе которых происходит постепенная корректировка конкретных профессиональных или личностных навыков </w:t>
      </w:r>
      <w:proofErr w:type="gramStart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наставляемого</w:t>
      </w:r>
      <w:proofErr w:type="gramEnd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Обязательна оценка промежуточных итогов. Она может проводиться в формате рассмотрения практических результатов профессионального обучения – педагогический проект, методика, открытый урок, публикация. 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итоговую встречу, </w:t>
      </w: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которой проводится оценка полученной степени компетентности </w:t>
      </w:r>
      <w:proofErr w:type="gramStart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наставляемого</w:t>
      </w:r>
      <w:proofErr w:type="gramEnd"/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7. Завершение программы наставничества </w:t>
      </w:r>
    </w:p>
    <w:p w:rsidR="00C06C4A" w:rsidRPr="00D2390B" w:rsidRDefault="00C06C4A" w:rsidP="00D2390B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9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 этапа -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</w:r>
    </w:p>
    <w:p w:rsidR="00C06C4A" w:rsidRPr="00D2390B" w:rsidRDefault="00C06C4A" w:rsidP="00D2390B">
      <w:pPr>
        <w:shd w:val="clear" w:color="auto" w:fill="FFFFFF"/>
        <w:tabs>
          <w:tab w:val="left" w:pos="1226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06C4A" w:rsidRPr="00D2390B" w:rsidRDefault="00C06C4A" w:rsidP="00D239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06C4A" w:rsidRPr="00D2390B" w:rsidSect="0000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66AD"/>
    <w:multiLevelType w:val="hybridMultilevel"/>
    <w:tmpl w:val="C18EDE94"/>
    <w:lvl w:ilvl="0" w:tplc="74182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4290A"/>
    <w:multiLevelType w:val="hybridMultilevel"/>
    <w:tmpl w:val="0C8A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E6DE3"/>
    <w:rsid w:val="000045C1"/>
    <w:rsid w:val="000D7AD8"/>
    <w:rsid w:val="002774C0"/>
    <w:rsid w:val="00380415"/>
    <w:rsid w:val="00636915"/>
    <w:rsid w:val="00673229"/>
    <w:rsid w:val="006A6331"/>
    <w:rsid w:val="009E6DE3"/>
    <w:rsid w:val="00BD500B"/>
    <w:rsid w:val="00C06C4A"/>
    <w:rsid w:val="00C64F76"/>
    <w:rsid w:val="00D2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Галина Алексеевна</cp:lastModifiedBy>
  <cp:revision>4</cp:revision>
  <dcterms:created xsi:type="dcterms:W3CDTF">2002-01-09T15:37:00Z</dcterms:created>
  <dcterms:modified xsi:type="dcterms:W3CDTF">2022-09-29T02:03:00Z</dcterms:modified>
</cp:coreProperties>
</file>