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69" w:rsidRPr="00144778" w:rsidRDefault="00E23ADC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b/>
          <w:sz w:val="24"/>
          <w:szCs w:val="24"/>
        </w:rPr>
        <w:t>Сведения о результативности и качестве реализации дополнительной общеобразовательной программы за период трёх последних лет</w:t>
      </w:r>
    </w:p>
    <w:p w:rsidR="00E23ADC" w:rsidRPr="00144778" w:rsidRDefault="00E23ADC" w:rsidP="006D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Наименование программы: «Шаг в журналистику»</w:t>
      </w:r>
    </w:p>
    <w:p w:rsidR="00E23ADC" w:rsidRPr="00144778" w:rsidRDefault="00E23ADC" w:rsidP="006D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Направленность: социально-гуманитарная</w:t>
      </w:r>
    </w:p>
    <w:p w:rsidR="00E23ADC" w:rsidRPr="00144778" w:rsidRDefault="00E23ADC" w:rsidP="006D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Возрастная категория детей: 14-17 лет</w:t>
      </w:r>
    </w:p>
    <w:p w:rsidR="00E23ADC" w:rsidRPr="00144778" w:rsidRDefault="00E23ADC" w:rsidP="006D193C">
      <w:pPr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E23ADC" w:rsidRPr="006D193C" w:rsidRDefault="00E23ADC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3C">
        <w:rPr>
          <w:rFonts w:ascii="Times New Roman" w:hAnsi="Times New Roman" w:cs="Times New Roman"/>
          <w:b/>
          <w:sz w:val="24"/>
          <w:szCs w:val="24"/>
        </w:rPr>
        <w:t>Динамика основных показателей учебной деятельности</w:t>
      </w:r>
    </w:p>
    <w:p w:rsidR="00E23ADC" w:rsidRPr="00144778" w:rsidRDefault="00E23ADC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Сохранность контингента является одним из основных показателей качества реализации дополнительной общеобразовательной</w:t>
      </w:r>
      <w:r w:rsidR="004E2AFB">
        <w:rPr>
          <w:rFonts w:ascii="Times New Roman" w:hAnsi="Times New Roman" w:cs="Times New Roman"/>
          <w:sz w:val="24"/>
          <w:szCs w:val="24"/>
        </w:rPr>
        <w:t xml:space="preserve"> программы (далее - ДОП). В объединении дополнительного образования (далее – </w:t>
      </w:r>
      <w:proofErr w:type="gramStart"/>
      <w:r w:rsidR="004E2AFB">
        <w:rPr>
          <w:rFonts w:ascii="Times New Roman" w:hAnsi="Times New Roman" w:cs="Times New Roman"/>
          <w:sz w:val="24"/>
          <w:szCs w:val="24"/>
        </w:rPr>
        <w:t xml:space="preserve">ДО) </w:t>
      </w:r>
      <w:r w:rsidRPr="001447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4778">
        <w:rPr>
          <w:rFonts w:ascii="Times New Roman" w:hAnsi="Times New Roman" w:cs="Times New Roman"/>
          <w:sz w:val="24"/>
          <w:szCs w:val="24"/>
        </w:rPr>
        <w:t>Шаг в журналистику» отмечается регулярность посещения занятий обучающимися и заинтересованность детей в выполнение творческих работ</w:t>
      </w:r>
    </w:p>
    <w:p w:rsidR="00E23ADC" w:rsidRPr="00144778" w:rsidRDefault="00E23ADC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E23ADC" w:rsidRPr="00144778" w:rsidRDefault="00E23ADC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b/>
          <w:sz w:val="24"/>
          <w:szCs w:val="24"/>
        </w:rPr>
        <w:t>Общие сведения об обучающихся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56"/>
        <w:gridCol w:w="1549"/>
        <w:gridCol w:w="1635"/>
        <w:gridCol w:w="1527"/>
        <w:gridCol w:w="1543"/>
      </w:tblGrid>
      <w:tr w:rsidR="00E23ADC" w:rsidRPr="00144778" w:rsidTr="007923FB">
        <w:trPr>
          <w:jc w:val="center"/>
        </w:trPr>
        <w:tc>
          <w:tcPr>
            <w:tcW w:w="1535" w:type="dxa"/>
            <w:vMerge w:val="restart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6" w:type="dxa"/>
            <w:vMerge w:val="restart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Сохранность (%)</w:t>
            </w:r>
          </w:p>
        </w:tc>
        <w:tc>
          <w:tcPr>
            <w:tcW w:w="1549" w:type="dxa"/>
            <w:vMerge w:val="restart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35" w:type="dxa"/>
            <w:vMerge w:val="restart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070" w:type="dxa"/>
            <w:gridSpan w:val="2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23ADC" w:rsidRPr="00144778" w:rsidTr="00E23ADC">
        <w:trPr>
          <w:jc w:val="center"/>
        </w:trPr>
        <w:tc>
          <w:tcPr>
            <w:tcW w:w="1535" w:type="dxa"/>
            <w:vMerge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</w:tc>
        <w:tc>
          <w:tcPr>
            <w:tcW w:w="1543" w:type="dxa"/>
          </w:tcPr>
          <w:p w:rsidR="00E23ADC" w:rsidRPr="00144778" w:rsidRDefault="00E23ADC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</w:tr>
      <w:tr w:rsidR="00E23ADC" w:rsidRPr="00144778" w:rsidTr="00E23ADC">
        <w:trPr>
          <w:jc w:val="center"/>
        </w:trPr>
        <w:tc>
          <w:tcPr>
            <w:tcW w:w="1535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6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</w:tcPr>
          <w:p w:rsidR="00E23ADC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ADC" w:rsidRPr="00144778" w:rsidTr="00E23ADC">
        <w:trPr>
          <w:jc w:val="center"/>
        </w:trPr>
        <w:tc>
          <w:tcPr>
            <w:tcW w:w="1535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6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7" w:type="dxa"/>
          </w:tcPr>
          <w:p w:rsidR="00E23ADC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E23ADC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ADC" w:rsidRPr="00144778" w:rsidTr="00E23ADC">
        <w:trPr>
          <w:jc w:val="center"/>
        </w:trPr>
        <w:tc>
          <w:tcPr>
            <w:tcW w:w="1535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56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E23ADC" w:rsidRPr="00144778" w:rsidRDefault="008011E5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</w:tcPr>
          <w:p w:rsidR="00E23ADC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E23ADC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3620A" w:rsidRPr="00144778" w:rsidRDefault="00E23ADC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13620A" w:rsidRPr="00144778" w:rsidRDefault="00E23ADC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b/>
          <w:sz w:val="24"/>
          <w:szCs w:val="24"/>
        </w:rPr>
        <w:t>Уровень освоения обучающимися ДОП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635"/>
        <w:gridCol w:w="1231"/>
        <w:gridCol w:w="1620"/>
        <w:gridCol w:w="2083"/>
        <w:gridCol w:w="1464"/>
      </w:tblGrid>
      <w:tr w:rsidR="0013620A" w:rsidRPr="00144778" w:rsidTr="005B5EA8">
        <w:trPr>
          <w:trHeight w:val="562"/>
          <w:jc w:val="center"/>
        </w:trPr>
        <w:tc>
          <w:tcPr>
            <w:tcW w:w="1312" w:type="dxa"/>
            <w:vMerge w:val="restar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vMerge w:val="restar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4934" w:type="dxa"/>
            <w:gridSpan w:val="3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Освоение ДОП</w:t>
            </w:r>
          </w:p>
        </w:tc>
        <w:tc>
          <w:tcPr>
            <w:tcW w:w="1464" w:type="dxa"/>
            <w:vMerge w:val="restar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Переведены на следующую ступень обучения</w:t>
            </w:r>
          </w:p>
        </w:tc>
      </w:tr>
      <w:tr w:rsidR="0013620A" w:rsidRPr="00144778" w:rsidTr="0013620A">
        <w:trPr>
          <w:trHeight w:val="562"/>
          <w:jc w:val="center"/>
        </w:trPr>
        <w:tc>
          <w:tcPr>
            <w:tcW w:w="1312" w:type="dxa"/>
            <w:vMerge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620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В необходимом объёме</w:t>
            </w:r>
          </w:p>
        </w:tc>
        <w:tc>
          <w:tcPr>
            <w:tcW w:w="2083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Не освоили программу</w:t>
            </w:r>
          </w:p>
        </w:tc>
        <w:tc>
          <w:tcPr>
            <w:tcW w:w="1464" w:type="dxa"/>
            <w:vMerge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0A" w:rsidRPr="00144778" w:rsidTr="00B044DF">
        <w:trPr>
          <w:jc w:val="center"/>
        </w:trPr>
        <w:tc>
          <w:tcPr>
            <w:tcW w:w="1312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35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20A" w:rsidRPr="00144778" w:rsidTr="00332513">
        <w:trPr>
          <w:jc w:val="center"/>
        </w:trPr>
        <w:tc>
          <w:tcPr>
            <w:tcW w:w="1312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35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20A" w:rsidRPr="00144778" w:rsidTr="00251D4E">
        <w:trPr>
          <w:jc w:val="center"/>
        </w:trPr>
        <w:tc>
          <w:tcPr>
            <w:tcW w:w="1312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35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1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3620A" w:rsidRPr="00144778" w:rsidRDefault="0013620A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0A" w:rsidRPr="00144778" w:rsidRDefault="00E23ADC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13620A" w:rsidRPr="00144778" w:rsidRDefault="00E23ADC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b/>
          <w:sz w:val="24"/>
          <w:szCs w:val="24"/>
        </w:rPr>
        <w:t>Полнота реализации ДОП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091"/>
        <w:gridCol w:w="3000"/>
        <w:gridCol w:w="3254"/>
      </w:tblGrid>
      <w:tr w:rsidR="0013620A" w:rsidRPr="00144778" w:rsidTr="0013620A">
        <w:trPr>
          <w:trHeight w:val="276"/>
          <w:jc w:val="center"/>
        </w:trPr>
        <w:tc>
          <w:tcPr>
            <w:tcW w:w="1654" w:type="pct"/>
            <w:vMerge w:val="restar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05" w:type="pct"/>
            <w:vMerge w:val="restar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741" w:type="pct"/>
            <w:vMerge w:val="restar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(%)</w:t>
            </w:r>
          </w:p>
        </w:tc>
      </w:tr>
      <w:tr w:rsidR="0013620A" w:rsidRPr="00144778" w:rsidTr="0013620A">
        <w:trPr>
          <w:trHeight w:val="276"/>
          <w:jc w:val="center"/>
        </w:trPr>
        <w:tc>
          <w:tcPr>
            <w:tcW w:w="1654" w:type="pct"/>
            <w:vMerge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0A" w:rsidRPr="00144778" w:rsidTr="0013620A">
        <w:trPr>
          <w:jc w:val="center"/>
        </w:trPr>
        <w:tc>
          <w:tcPr>
            <w:tcW w:w="1654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05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1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20A" w:rsidRPr="00144778" w:rsidTr="0013620A">
        <w:trPr>
          <w:jc w:val="center"/>
        </w:trPr>
        <w:tc>
          <w:tcPr>
            <w:tcW w:w="1654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605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1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20A" w:rsidRPr="00144778" w:rsidTr="0013620A">
        <w:trPr>
          <w:jc w:val="center"/>
        </w:trPr>
        <w:tc>
          <w:tcPr>
            <w:tcW w:w="1654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05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1" w:type="pct"/>
          </w:tcPr>
          <w:p w:rsidR="0013620A" w:rsidRPr="00144778" w:rsidRDefault="0013620A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620A" w:rsidRPr="00144778" w:rsidRDefault="0013620A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778" w:rsidRDefault="0013620A" w:rsidP="002D3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Важным критерием оценки эффективности деятельности объединения и качественных характеристик образовательного процесса, осуществляемого в рамках реализации доп</w:t>
      </w:r>
      <w:r w:rsidR="003C0529">
        <w:rPr>
          <w:rFonts w:ascii="Times New Roman" w:hAnsi="Times New Roman" w:cs="Times New Roman"/>
          <w:sz w:val="24"/>
          <w:szCs w:val="24"/>
        </w:rPr>
        <w:t xml:space="preserve">олнительной общеобразовательной </w:t>
      </w:r>
      <w:r w:rsidRPr="00144778">
        <w:rPr>
          <w:rFonts w:ascii="Times New Roman" w:hAnsi="Times New Roman" w:cs="Times New Roman"/>
          <w:sz w:val="24"/>
          <w:szCs w:val="24"/>
        </w:rPr>
        <w:t xml:space="preserve">программы, являются показатели овладения обучающимися </w:t>
      </w:r>
      <w:r w:rsidR="003C0529">
        <w:rPr>
          <w:rFonts w:ascii="Times New Roman" w:hAnsi="Times New Roman" w:cs="Times New Roman"/>
          <w:sz w:val="24"/>
          <w:szCs w:val="24"/>
        </w:rPr>
        <w:t xml:space="preserve">планируемых результатов обучения: личностных, </w:t>
      </w:r>
      <w:proofErr w:type="spellStart"/>
      <w:r w:rsidR="003C05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C0529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 w:rsidRPr="00144778">
        <w:rPr>
          <w:rFonts w:ascii="Times New Roman" w:hAnsi="Times New Roman" w:cs="Times New Roman"/>
          <w:sz w:val="24"/>
          <w:szCs w:val="24"/>
        </w:rPr>
        <w:t>. (рисунок 1).</w:t>
      </w:r>
      <w:r w:rsidR="00F67F16" w:rsidRPr="00144778">
        <w:rPr>
          <w:rFonts w:ascii="Times New Roman" w:hAnsi="Times New Roman" w:cs="Times New Roman"/>
          <w:sz w:val="24"/>
          <w:szCs w:val="24"/>
        </w:rPr>
        <w:t xml:space="preserve"> </w:t>
      </w:r>
      <w:r w:rsidR="002D3BD7" w:rsidRPr="002D3BD7">
        <w:rPr>
          <w:rFonts w:ascii="Times New Roman" w:hAnsi="Times New Roman" w:cs="Times New Roman"/>
          <w:sz w:val="24"/>
          <w:szCs w:val="24"/>
        </w:rPr>
        <w:t>Анализ результативности образовательного процесса</w:t>
      </w:r>
      <w:r w:rsidR="002D3BD7">
        <w:rPr>
          <w:rFonts w:ascii="Times New Roman" w:hAnsi="Times New Roman" w:cs="Times New Roman"/>
          <w:sz w:val="24"/>
          <w:szCs w:val="24"/>
        </w:rPr>
        <w:t xml:space="preserve"> </w:t>
      </w:r>
      <w:r w:rsidR="002D3BD7" w:rsidRPr="002D3BD7">
        <w:rPr>
          <w:rFonts w:ascii="Times New Roman" w:hAnsi="Times New Roman" w:cs="Times New Roman"/>
          <w:sz w:val="24"/>
          <w:szCs w:val="24"/>
        </w:rPr>
        <w:t>проводится в конце учебного года на основании фактического материала, накопленного</w:t>
      </w:r>
      <w:r w:rsidR="002D3BD7">
        <w:rPr>
          <w:rFonts w:ascii="Times New Roman" w:hAnsi="Times New Roman" w:cs="Times New Roman"/>
          <w:sz w:val="24"/>
          <w:szCs w:val="24"/>
        </w:rPr>
        <w:t xml:space="preserve"> </w:t>
      </w:r>
      <w:r w:rsidR="002D3BD7" w:rsidRPr="002D3BD7">
        <w:rPr>
          <w:rFonts w:ascii="Times New Roman" w:hAnsi="Times New Roman" w:cs="Times New Roman"/>
          <w:sz w:val="24"/>
          <w:szCs w:val="24"/>
        </w:rPr>
        <w:t>педагогом в процессе обучения детей, проведения с ними промежуточного контроля,</w:t>
      </w:r>
      <w:r w:rsidR="002D3BD7">
        <w:rPr>
          <w:rFonts w:ascii="Times New Roman" w:hAnsi="Times New Roman" w:cs="Times New Roman"/>
          <w:sz w:val="24"/>
          <w:szCs w:val="24"/>
        </w:rPr>
        <w:t xml:space="preserve"> </w:t>
      </w:r>
      <w:r w:rsidR="002D3BD7" w:rsidRPr="002D3BD7">
        <w:rPr>
          <w:rFonts w:ascii="Times New Roman" w:hAnsi="Times New Roman" w:cs="Times New Roman"/>
          <w:sz w:val="24"/>
          <w:szCs w:val="24"/>
        </w:rPr>
        <w:t>осуществления педагогического наблюдения и заполнения на их основании карт развития</w:t>
      </w:r>
      <w:r w:rsidR="002D3BD7">
        <w:rPr>
          <w:rFonts w:ascii="Times New Roman" w:hAnsi="Times New Roman" w:cs="Times New Roman"/>
          <w:sz w:val="24"/>
          <w:szCs w:val="24"/>
        </w:rPr>
        <w:t xml:space="preserve"> </w:t>
      </w:r>
      <w:r w:rsidR="002D3BD7" w:rsidRPr="002D3BD7">
        <w:rPr>
          <w:rFonts w:ascii="Times New Roman" w:hAnsi="Times New Roman" w:cs="Times New Roman"/>
          <w:sz w:val="24"/>
          <w:szCs w:val="24"/>
        </w:rPr>
        <w:t>учащихся</w:t>
      </w:r>
      <w:r w:rsidR="002D3BD7">
        <w:rPr>
          <w:rFonts w:ascii="Times New Roman" w:hAnsi="Times New Roman" w:cs="Times New Roman"/>
          <w:sz w:val="24"/>
          <w:szCs w:val="24"/>
        </w:rPr>
        <w:t>.</w:t>
      </w:r>
    </w:p>
    <w:p w:rsidR="00EC43ED" w:rsidRPr="00144778" w:rsidRDefault="00EC43ED" w:rsidP="006D1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3BD7" w:rsidRDefault="002D3BD7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</w:rPr>
        <w:t xml:space="preserve">Полученные данные по овладению детьми предметными, </w:t>
      </w:r>
      <w:proofErr w:type="spellStart"/>
      <w:r w:rsidRPr="002D3BD7">
        <w:rPr>
          <w:rFonts w:ascii="Times New Roman" w:hAnsi="Times New Roman" w:cs="Times New Roman"/>
        </w:rPr>
        <w:t>метапредметными</w:t>
      </w:r>
      <w:proofErr w:type="spellEnd"/>
      <w:r w:rsidRPr="002D3BD7">
        <w:rPr>
          <w:rFonts w:ascii="Times New Roman" w:hAnsi="Times New Roman" w:cs="Times New Roman"/>
        </w:rPr>
        <w:t xml:space="preserve"> навыками, а также результаты личностного развития и развития специальных </w:t>
      </w:r>
      <w:r w:rsidRPr="002D3BD7">
        <w:rPr>
          <w:rFonts w:ascii="Times New Roman" w:hAnsi="Times New Roman" w:cs="Times New Roman"/>
        </w:rPr>
        <w:t xml:space="preserve">способностей </w:t>
      </w:r>
      <w:r w:rsidRPr="002D3BD7">
        <w:rPr>
          <w:rFonts w:ascii="Times New Roman" w:hAnsi="Times New Roman" w:cs="Times New Roman"/>
        </w:rPr>
        <w:t>свидетельствуют о стабильной положительной динамике роста вышеперечисленных показателей у учащихся разных возрастов и разных годов обучения.</w:t>
      </w:r>
      <w:r w:rsidRPr="00144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16" w:rsidRPr="00144778" w:rsidRDefault="00F67F16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Анализ динамических показателей вовлечения обучающихся в проводимые конкурсные мероприятия различного уровня продемонстрировал стойкую тенденцию к росту, что является прекрасной иллюстрацией заинтересованности детей в публичном представлении достигнутых ими результатов (рисунок 2). </w:t>
      </w:r>
    </w:p>
    <w:p w:rsidR="009F0425" w:rsidRPr="00144778" w:rsidRDefault="009F0425" w:rsidP="006D1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914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1637" w:rsidRPr="00144778" w:rsidRDefault="00CE1637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Стоит особо подчеркнуть, что, являясь профессионально ориентированной, дополнительная общеобразовательная программа «Шаг в журналистику» помогает подросткам определиться с выбором будущей профессии. Интерес к занятиям у детей возрастает по мере овладения теоретическими и практическими навыками в процессе </w:t>
      </w:r>
      <w:r w:rsidR="00144778" w:rsidRPr="00144778">
        <w:rPr>
          <w:rFonts w:ascii="Times New Roman" w:hAnsi="Times New Roman" w:cs="Times New Roman"/>
          <w:sz w:val="24"/>
          <w:szCs w:val="24"/>
        </w:rPr>
        <w:t>обучения (таблица 4</w:t>
      </w:r>
      <w:r w:rsidRPr="00144778">
        <w:rPr>
          <w:rFonts w:ascii="Times New Roman" w:hAnsi="Times New Roman" w:cs="Times New Roman"/>
          <w:sz w:val="24"/>
          <w:szCs w:val="24"/>
        </w:rPr>
        <w:t>).</w:t>
      </w:r>
    </w:p>
    <w:p w:rsidR="006D193C" w:rsidRDefault="006D193C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93C" w:rsidRDefault="006D193C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93C" w:rsidRDefault="006D193C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BD7" w:rsidRDefault="002D3BD7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BD7" w:rsidRDefault="002D3BD7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BD7" w:rsidRDefault="002D3BD7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09B" w:rsidRPr="00144778" w:rsidRDefault="0013709B" w:rsidP="006D19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44778" w:rsidRPr="00144778">
        <w:rPr>
          <w:rFonts w:ascii="Times New Roman" w:hAnsi="Times New Roman" w:cs="Times New Roman"/>
          <w:sz w:val="24"/>
          <w:szCs w:val="24"/>
        </w:rPr>
        <w:t>аблица 4</w:t>
      </w:r>
    </w:p>
    <w:p w:rsidR="0013709B" w:rsidRPr="00144778" w:rsidRDefault="0013709B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b/>
          <w:sz w:val="24"/>
          <w:szCs w:val="24"/>
        </w:rPr>
        <w:t>Интерес обучающихся к занятиям в ДО «Шаг в журналистику»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838"/>
        <w:gridCol w:w="1910"/>
        <w:gridCol w:w="1970"/>
        <w:gridCol w:w="1843"/>
      </w:tblGrid>
      <w:tr w:rsidR="0013709B" w:rsidRPr="00144778" w:rsidTr="0013709B">
        <w:tc>
          <w:tcPr>
            <w:tcW w:w="1829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3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Интерес к занятиям в творческом объединений (%)</w:t>
            </w:r>
          </w:p>
        </w:tc>
      </w:tr>
      <w:tr w:rsidR="0013709B" w:rsidRPr="00144778" w:rsidTr="0013709B">
        <w:tc>
          <w:tcPr>
            <w:tcW w:w="1829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52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43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устойчивый</w:t>
            </w:r>
          </w:p>
        </w:tc>
        <w:tc>
          <w:tcPr>
            <w:tcW w:w="1867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формирующийся</w:t>
            </w:r>
          </w:p>
        </w:tc>
        <w:tc>
          <w:tcPr>
            <w:tcW w:w="1854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неустойчивый</w:t>
            </w:r>
          </w:p>
        </w:tc>
      </w:tr>
      <w:tr w:rsidR="0013709B" w:rsidRPr="00144778" w:rsidTr="0013709B">
        <w:tc>
          <w:tcPr>
            <w:tcW w:w="1829" w:type="dxa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52" w:type="dxa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13709B" w:rsidRPr="00144778" w:rsidRDefault="00144778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7" w:type="dxa"/>
          </w:tcPr>
          <w:p w:rsidR="0013709B" w:rsidRPr="00144778" w:rsidRDefault="00144778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09B" w:rsidRPr="00144778" w:rsidTr="0013709B">
        <w:tc>
          <w:tcPr>
            <w:tcW w:w="1829" w:type="dxa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52" w:type="dxa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3" w:type="dxa"/>
          </w:tcPr>
          <w:p w:rsidR="0013709B" w:rsidRPr="00144778" w:rsidRDefault="00144778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867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54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3709B" w:rsidRPr="00144778" w:rsidTr="0013709B">
        <w:tc>
          <w:tcPr>
            <w:tcW w:w="1829" w:type="dxa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52" w:type="dxa"/>
          </w:tcPr>
          <w:p w:rsidR="0013709B" w:rsidRPr="00144778" w:rsidRDefault="0013709B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867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54" w:type="dxa"/>
          </w:tcPr>
          <w:p w:rsidR="0013709B" w:rsidRPr="00144778" w:rsidRDefault="0013709B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13709B" w:rsidRPr="00144778" w:rsidRDefault="0013709B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778" w:rsidRPr="00144778" w:rsidRDefault="00144778" w:rsidP="006D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78">
        <w:rPr>
          <w:rFonts w:ascii="Times New Roman" w:hAnsi="Times New Roman" w:cs="Times New Roman"/>
          <w:b/>
          <w:sz w:val="24"/>
          <w:szCs w:val="24"/>
        </w:rPr>
        <w:t>Оценка образовательных результатов потребителями образовательных услуг</w:t>
      </w:r>
    </w:p>
    <w:p w:rsid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Результаты мониторинга, организованного с целью определения удовлетворенности обучающихся и их родителей (законных представителей) качеством предоставляемых результатов, приведены в таблице 5.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и обучающихся на протяжении всего срока реализации дополнительной программы «Шаг в журналистику», а также положительных отзывах, размещенных в социальных сетях. </w:t>
      </w:r>
    </w:p>
    <w:p w:rsidR="00144778" w:rsidRDefault="00144778" w:rsidP="006D1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4778" w:rsidTr="00144778">
        <w:tc>
          <w:tcPr>
            <w:tcW w:w="2336" w:type="dxa"/>
          </w:tcPr>
          <w:p w:rsidR="00144778" w:rsidRDefault="00144778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36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37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144778" w:rsidTr="00144778">
        <w:tc>
          <w:tcPr>
            <w:tcW w:w="2336" w:type="dxa"/>
          </w:tcPr>
          <w:p w:rsidR="00144778" w:rsidRDefault="00144778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Процент родителей (законных представителей), удовлетворенных качеством образовательных результатов</w:t>
            </w:r>
          </w:p>
        </w:tc>
        <w:tc>
          <w:tcPr>
            <w:tcW w:w="2336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4778" w:rsidTr="00144778">
        <w:tc>
          <w:tcPr>
            <w:tcW w:w="2336" w:type="dxa"/>
          </w:tcPr>
          <w:p w:rsidR="00144778" w:rsidRDefault="00144778" w:rsidP="006D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удовлетворенных качеством образовательных результатов</w:t>
            </w:r>
          </w:p>
        </w:tc>
        <w:tc>
          <w:tcPr>
            <w:tcW w:w="2336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144778" w:rsidRDefault="00144778" w:rsidP="006D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Pr="001447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778" w:rsidRPr="00E74570" w:rsidRDefault="00144778" w:rsidP="006D19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57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1. обучающиеся проявляют устойчивый интерес к занятиям в творческом объединении; </w:t>
      </w:r>
    </w:p>
    <w:p w:rsid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2. сохранность контингента обучающихся составляет 100% за все годы реализации дополнительной общеобразовательной общеразвивающей программы; </w:t>
      </w:r>
    </w:p>
    <w:p w:rsid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3. материал дополнительной общеобразовательной программы усваивается в полном объёме; </w:t>
      </w:r>
    </w:p>
    <w:p w:rsid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 xml:space="preserve">4. </w:t>
      </w:r>
      <w:r w:rsidR="00E74570">
        <w:rPr>
          <w:rFonts w:ascii="Times New Roman" w:hAnsi="Times New Roman" w:cs="Times New Roman"/>
          <w:sz w:val="24"/>
          <w:szCs w:val="24"/>
        </w:rPr>
        <w:t>61</w:t>
      </w:r>
      <w:r w:rsidRPr="00144778">
        <w:rPr>
          <w:rFonts w:ascii="Times New Roman" w:hAnsi="Times New Roman" w:cs="Times New Roman"/>
          <w:sz w:val="24"/>
          <w:szCs w:val="24"/>
        </w:rPr>
        <w:t xml:space="preserve">% обучающихся имеют высокий уровень знаний, умений, навыков, что подтверждается и показателями относительной динамики числа участников конкурсных мероприятий за три года; </w:t>
      </w:r>
    </w:p>
    <w:p w:rsidR="00144778" w:rsidRPr="00144778" w:rsidRDefault="00144778" w:rsidP="006D1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t>5. обучающиеся и их родители (законные представители) удовлетворены качеством, предоставляемой образовательной услуги.</w:t>
      </w:r>
    </w:p>
    <w:sectPr w:rsidR="00144778" w:rsidRPr="0014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DC"/>
    <w:rsid w:val="0013620A"/>
    <w:rsid w:val="0013709B"/>
    <w:rsid w:val="00144778"/>
    <w:rsid w:val="00217EE1"/>
    <w:rsid w:val="002D3BD7"/>
    <w:rsid w:val="003C0529"/>
    <w:rsid w:val="004E2AFB"/>
    <w:rsid w:val="0061010A"/>
    <w:rsid w:val="006D193C"/>
    <w:rsid w:val="00795CF2"/>
    <w:rsid w:val="008011E5"/>
    <w:rsid w:val="00954E8F"/>
    <w:rsid w:val="00961F6E"/>
    <w:rsid w:val="009F0425"/>
    <w:rsid w:val="00CC0C69"/>
    <w:rsid w:val="00CE1637"/>
    <w:rsid w:val="00E23ADC"/>
    <w:rsid w:val="00E74570"/>
    <w:rsid w:val="00EC43ED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F9B4"/>
  <w15:chartTrackingRefBased/>
  <w15:docId w15:val="{660F3CD2-94AA-43AA-9F54-1BDFBE3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освоения планируемых результатов (в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0.97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B-4FD2-9F8C-C96C8DB9EC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Метапредметные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0.59</c:v>
                </c:pt>
                <c:pt idx="1">
                  <c:v>0.79</c:v>
                </c:pt>
                <c:pt idx="2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9B-4FD2-9F8C-C96C8DB9EC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Личностные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0.61</c:v>
                </c:pt>
                <c:pt idx="1">
                  <c:v>0.81</c:v>
                </c:pt>
                <c:pt idx="2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9B-4FD2-9F8C-C96C8DB9EC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354575567"/>
        <c:axId val="1354576399"/>
        <c:axId val="0"/>
      </c:bar3DChart>
      <c:catAx>
        <c:axId val="135457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576399"/>
        <c:crosses val="autoZero"/>
        <c:auto val="1"/>
        <c:lblAlgn val="ctr"/>
        <c:lblOffset val="100"/>
        <c:noMultiLvlLbl val="0"/>
      </c:catAx>
      <c:valAx>
        <c:axId val="13545763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575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участников конкурсов разных уровней (в %)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уровень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0.85</c:v>
                </c:pt>
                <c:pt idx="2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B-404F-BACD-0C507D9A83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Районный уровень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0.33</c:v>
                </c:pt>
                <c:pt idx="2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B-404F-BACD-0C507D9A83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Краевой уровень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0.12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B-404F-BACD-0C507D9A83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0.06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7B-404F-BACD-0C507D9A83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54576815"/>
        <c:axId val="1354578063"/>
        <c:axId val="0"/>
      </c:bar3DChart>
      <c:catAx>
        <c:axId val="1354576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4578063"/>
        <c:crosses val="autoZero"/>
        <c:auto val="1"/>
        <c:lblAlgn val="ctr"/>
        <c:lblOffset val="100"/>
        <c:noMultiLvlLbl val="0"/>
      </c:catAx>
      <c:valAx>
        <c:axId val="135457806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54576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ADFD-0944-4DBF-B289-48354F96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2021-05-26T08:53:00Z</dcterms:created>
  <dcterms:modified xsi:type="dcterms:W3CDTF">2021-05-26T10:09:00Z</dcterms:modified>
</cp:coreProperties>
</file>