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27E6" w:rsidRPr="008027E6" w:rsidRDefault="008027E6" w:rsidP="008027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027E6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ВСЕРОССИЙСКАЯ ОЛИМПИАДА ШКОЛЬНИКОВ </w:t>
      </w:r>
    </w:p>
    <w:p w:rsidR="008027E6" w:rsidRPr="008027E6" w:rsidRDefault="008027E6" w:rsidP="008027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027E6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ПО МХК (мировой художественной культуре).  2021-2022 учебный год </w:t>
      </w:r>
    </w:p>
    <w:p w:rsidR="008027E6" w:rsidRPr="008027E6" w:rsidRDefault="008027E6" w:rsidP="008027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027E6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ШКОЛЬНЫЙ ЭТАП.</w:t>
      </w:r>
    </w:p>
    <w:p w:rsidR="008027E6" w:rsidRPr="008027E6" w:rsidRDefault="008027E6" w:rsidP="008027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</w:pPr>
      <w:r w:rsidRPr="008027E6"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  <w:t>5-6 класс.</w:t>
      </w:r>
    </w:p>
    <w:p w:rsidR="00A7304F" w:rsidRDefault="00A53E33">
      <w:bookmarkStart w:id="0" w:name="_GoBack"/>
      <w:bookmarkEnd w:id="0"/>
      <w:r>
        <w:t>Ответы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>№№ части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>и задания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>Тип задания Критерии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Задача 1 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выбор нескольких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ответов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За каждый правильный ответ – 2 балла.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Максимальная оценка 6 баллов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Задача 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 xml:space="preserve">2 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выбор нескольких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ответов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За каждый правильный ответ – 2 балла.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Максимальная оценка 4 баллов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Задача 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 xml:space="preserve">3 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выбор нескольких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ответов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За каждый правильный ответ – 1 балл.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Максимальная оценка 12 баллов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Задача 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 xml:space="preserve">4 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выбор одного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правильного ответа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Максимальная оценка 3 балла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Задача </w:t>
      </w:r>
      <w:r w:rsidR="00C240AB"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>5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выбор нескольких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ответов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За каждый правильный ответ – 1 балл.</w:t>
      </w:r>
    </w:p>
    <w:p w:rsidR="00A53E33" w:rsidRDefault="00A53E33" w:rsidP="00A53E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 xml:space="preserve">Максимальная оценка </w:t>
      </w:r>
      <w:r w:rsidR="00C240AB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3</w:t>
      </w: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 xml:space="preserve"> баллов</w:t>
      </w:r>
    </w:p>
    <w:p w:rsidR="00A53E33" w:rsidRDefault="00A53E33" w:rsidP="00A53E33">
      <w:pP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</w:pP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 xml:space="preserve">Максимум за работу – </w:t>
      </w:r>
      <w:r w:rsidR="00C240AB"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>18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 xml:space="preserve"> </w:t>
      </w:r>
      <w:r>
        <w:rPr>
          <w:rFonts w:ascii="Times New Roman,Bold" w:eastAsiaTheme="minorHAnsi" w:hAnsi="Times New Roman,Bold" w:cs="Times New Roman,Bold"/>
          <w:b/>
          <w:bCs/>
          <w:color w:val="auto"/>
          <w:sz w:val="28"/>
          <w:szCs w:val="28"/>
          <w:lang w:eastAsia="en-US"/>
        </w:rPr>
        <w:t>баллов</w:t>
      </w:r>
      <w: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t>.</w:t>
      </w:r>
    </w:p>
    <w:p w:rsidR="00A53E33" w:rsidRPr="00B171EE" w:rsidRDefault="00B171EE" w:rsidP="00B171EE">
      <w:pPr>
        <w:pStyle w:val="a5"/>
        <w:numPr>
          <w:ilvl w:val="0"/>
          <w:numId w:val="1"/>
        </w:numPr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</w:pPr>
      <w:r>
        <w:rPr>
          <w:rFonts w:ascii="Times New Roman" w:hAnsi="Times New Roman" w:cs="Times New Roman"/>
          <w:b/>
          <w:bCs/>
          <w:noProof/>
          <w:color w:val="auto"/>
          <w:sz w:val="28"/>
          <w:szCs w:val="28"/>
        </w:rPr>
        <w:drawing>
          <wp:inline distT="0" distB="0" distL="0" distR="0">
            <wp:extent cx="1505183" cy="100186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023" cy="100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1EE"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  <w:t xml:space="preserve"> Ионический ордер</w:t>
      </w:r>
    </w:p>
    <w:p w:rsidR="00B171EE" w:rsidRDefault="00B171EE" w:rsidP="00B171EE">
      <w:pPr>
        <w:pStyle w:val="a5"/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</w:pPr>
      <w:r>
        <w:rPr>
          <w:noProof/>
        </w:rPr>
        <w:drawing>
          <wp:inline distT="0" distB="0" distL="0" distR="0">
            <wp:extent cx="1529673" cy="93825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502" cy="93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1EE"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  <w:t xml:space="preserve"> </w:t>
      </w:r>
      <w:r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  <w:t>Коринфский ордер</w:t>
      </w:r>
    </w:p>
    <w:p w:rsidR="00B171EE" w:rsidRDefault="00B171EE" w:rsidP="00B171EE">
      <w:pPr>
        <w:pStyle w:val="a5"/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</w:pPr>
      <w:r>
        <w:rPr>
          <w:noProof/>
        </w:rPr>
        <w:drawing>
          <wp:inline distT="0" distB="0" distL="0" distR="0">
            <wp:extent cx="1500480" cy="779228"/>
            <wp:effectExtent l="19050" t="0" r="44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417" cy="77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71EE"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  <w:t xml:space="preserve"> </w:t>
      </w:r>
      <w:r>
        <w:rPr>
          <w:rFonts w:ascii="Roboto-Regular" w:eastAsiaTheme="minorHAnsi" w:hAnsi="Roboto-Regular" w:cs="Roboto-Regular"/>
          <w:color w:val="1E1E1E"/>
          <w:sz w:val="18"/>
          <w:szCs w:val="18"/>
          <w:lang w:eastAsia="en-US"/>
        </w:rPr>
        <w:t>Дорический ордер</w:t>
      </w:r>
    </w:p>
    <w:p w:rsidR="00B171EE" w:rsidRPr="00B171EE" w:rsidRDefault="00B171EE" w:rsidP="00B171EE">
      <w:pPr>
        <w:pStyle w:val="a5"/>
        <w:numPr>
          <w:ilvl w:val="0"/>
          <w:numId w:val="1"/>
        </w:numPr>
      </w:pPr>
      <w:r>
        <w:rPr>
          <w:rFonts w:ascii="Roboto-Bold" w:eastAsiaTheme="minorHAnsi" w:hAnsi="Roboto-Bold" w:cs="Roboto-Bold"/>
          <w:b/>
          <w:bCs/>
          <w:color w:val="1E1E1E"/>
          <w:sz w:val="20"/>
          <w:szCs w:val="20"/>
          <w:lang w:eastAsia="en-US"/>
        </w:rPr>
        <w:t>Афины,</w:t>
      </w:r>
      <w:r w:rsidRPr="00B171EE">
        <w:rPr>
          <w:rFonts w:ascii="Roboto-Bold" w:eastAsiaTheme="minorHAnsi" w:hAnsi="Roboto-Bold" w:cs="Roboto-Bold"/>
          <w:b/>
          <w:bCs/>
          <w:color w:val="1E1E1E"/>
          <w:sz w:val="20"/>
          <w:szCs w:val="20"/>
          <w:lang w:eastAsia="en-US"/>
        </w:rPr>
        <w:t xml:space="preserve"> </w:t>
      </w:r>
      <w:r>
        <w:rPr>
          <w:rFonts w:ascii="Roboto-Bold" w:eastAsiaTheme="minorHAnsi" w:hAnsi="Roboto-Bold" w:cs="Roboto-Bold"/>
          <w:b/>
          <w:bCs/>
          <w:color w:val="1E1E1E"/>
          <w:sz w:val="20"/>
          <w:szCs w:val="20"/>
          <w:lang w:eastAsia="en-US"/>
        </w:rPr>
        <w:t>Акрополь</w:t>
      </w:r>
    </w:p>
    <w:p w:rsidR="00B171EE" w:rsidRPr="00B171EE" w:rsidRDefault="00B171EE" w:rsidP="00B171EE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4"/>
          <w:szCs w:val="24"/>
          <w:lang w:eastAsia="en-US"/>
        </w:rPr>
      </w:pPr>
    </w:p>
    <w:p w:rsidR="00B171EE" w:rsidRPr="00B171EE" w:rsidRDefault="00B171EE" w:rsidP="00B171EE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4"/>
          <w:szCs w:val="24"/>
          <w:lang w:eastAsia="en-US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22"/>
        <w:gridCol w:w="4949"/>
      </w:tblGrid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3315024" cy="1724025"/>
                  <wp:effectExtent l="1905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024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2724150" cy="2181225"/>
                  <wp:effectExtent l="19050" t="0" r="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1EE" w:rsidTr="00F8612A">
        <w:trPr>
          <w:trHeight w:val="369"/>
        </w:trPr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 xml:space="preserve">Античная постройка </w:t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Построена</w:t>
            </w:r>
            <w:proofErr w:type="gramEnd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 xml:space="preserve"> в Новое время</w:t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3133725" cy="2006671"/>
                  <wp:effectExtent l="19050" t="0" r="9525" b="0"/>
                  <wp:docPr id="1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553" cy="200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3552825" cy="2085975"/>
                  <wp:effectExtent l="19050" t="0" r="9525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6587" cy="2088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Построена</w:t>
            </w:r>
            <w:proofErr w:type="gramEnd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 xml:space="preserve"> в Новое время</w:t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Античная постройка</w:t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2828925" cy="1857375"/>
                  <wp:effectExtent l="19050" t="0" r="0" b="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78" cy="1858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2857500" cy="1762125"/>
                  <wp:effectExtent l="19050" t="0" r="0" b="0"/>
                  <wp:docPr id="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Построена</w:t>
            </w:r>
            <w:proofErr w:type="gramEnd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 xml:space="preserve"> в Новое время</w:t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Античная постройка</w:t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3133725" cy="1876425"/>
                  <wp:effectExtent l="19050" t="0" r="9525" b="0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877" cy="1877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noProof/>
                <w:color w:val="1E1E1E"/>
                <w:sz w:val="24"/>
                <w:szCs w:val="24"/>
              </w:rPr>
              <w:drawing>
                <wp:inline distT="0" distB="0" distL="0" distR="0">
                  <wp:extent cx="2924175" cy="1819275"/>
                  <wp:effectExtent l="19050" t="0" r="9525" b="0"/>
                  <wp:docPr id="1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1EE" w:rsidTr="00F8612A">
        <w:tc>
          <w:tcPr>
            <w:tcW w:w="4785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Античная постройка</w:t>
            </w:r>
          </w:p>
        </w:tc>
        <w:tc>
          <w:tcPr>
            <w:tcW w:w="4786" w:type="dxa"/>
          </w:tcPr>
          <w:p w:rsidR="00B171EE" w:rsidRDefault="00B171EE" w:rsidP="00F861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>Построена</w:t>
            </w:r>
            <w:proofErr w:type="gramEnd"/>
            <w:r>
              <w:rPr>
                <w:rFonts w:ascii="Times New Roman" w:eastAsiaTheme="minorHAnsi" w:hAnsi="Times New Roman" w:cs="Times New Roman"/>
                <w:color w:val="1E1E1E"/>
                <w:sz w:val="24"/>
                <w:szCs w:val="24"/>
                <w:lang w:eastAsia="en-US"/>
              </w:rPr>
              <w:t xml:space="preserve"> в Новое время</w:t>
            </w:r>
          </w:p>
        </w:tc>
      </w:tr>
    </w:tbl>
    <w:p w:rsidR="00B171EE" w:rsidRPr="00D8388E" w:rsidRDefault="00D8388E" w:rsidP="00B171EE">
      <w:pPr>
        <w:pStyle w:val="a5"/>
        <w:numPr>
          <w:ilvl w:val="0"/>
          <w:numId w:val="1"/>
        </w:numPr>
      </w:pPr>
      <w:r>
        <w:t xml:space="preserve"> </w:t>
      </w:r>
      <w:r>
        <w:rPr>
          <w:rFonts w:ascii="Roboto-Bold" w:eastAsiaTheme="minorHAnsi" w:hAnsi="Roboto-Bold" w:cs="Roboto-Bold"/>
          <w:b/>
          <w:bCs/>
          <w:color w:val="1E1E1E"/>
          <w:sz w:val="20"/>
          <w:szCs w:val="20"/>
          <w:lang w:eastAsia="en-US"/>
        </w:rPr>
        <w:t>Россия</w:t>
      </w:r>
    </w:p>
    <w:p w:rsidR="00D8388E" w:rsidRDefault="00E30582" w:rsidP="00B171EE">
      <w:pPr>
        <w:pStyle w:val="a5"/>
        <w:numPr>
          <w:ilvl w:val="0"/>
          <w:numId w:val="1"/>
        </w:numPr>
      </w:pPr>
      <w:r w:rsidRPr="006F16E6">
        <w:rPr>
          <w:rFonts w:ascii="Times New Roman" w:eastAsiaTheme="minorHAnsi" w:hAnsi="Times New Roman" w:cs="Times New Roman"/>
          <w:b/>
          <w:bCs/>
          <w:color w:val="1E1E1E"/>
          <w:sz w:val="24"/>
          <w:szCs w:val="24"/>
          <w:lang w:eastAsia="en-US"/>
        </w:rPr>
        <w:lastRenderedPageBreak/>
        <w:t>Тесей</w:t>
      </w:r>
      <w:r>
        <w:rPr>
          <w:rFonts w:ascii="Times New Roman" w:eastAsiaTheme="minorHAnsi" w:hAnsi="Times New Roman" w:cs="Times New Roman"/>
          <w:b/>
          <w:bCs/>
          <w:color w:val="1E1E1E"/>
          <w:sz w:val="24"/>
          <w:szCs w:val="24"/>
          <w:lang w:eastAsia="en-US"/>
        </w:rPr>
        <w:t xml:space="preserve">, </w:t>
      </w:r>
      <w:r>
        <w:rPr>
          <w:rFonts w:ascii="Roboto-Bold" w:eastAsiaTheme="minorHAnsi" w:hAnsi="Roboto-Bold" w:cs="Roboto-Bold"/>
          <w:b/>
          <w:bCs/>
          <w:color w:val="1E1E1E"/>
          <w:sz w:val="20"/>
          <w:szCs w:val="20"/>
          <w:lang w:eastAsia="en-US"/>
        </w:rPr>
        <w:t>Ахиллес, Одиссей.</w:t>
      </w:r>
    </w:p>
    <w:sectPr w:rsidR="00D8388E" w:rsidSect="00A730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Roboto-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Roboto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6C2F73"/>
    <w:multiLevelType w:val="hybridMultilevel"/>
    <w:tmpl w:val="A7EC9D44"/>
    <w:lvl w:ilvl="0" w:tplc="CF3851B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53E33"/>
    <w:rsid w:val="008027E6"/>
    <w:rsid w:val="00A53E33"/>
    <w:rsid w:val="00A7304F"/>
    <w:rsid w:val="00B171EE"/>
    <w:rsid w:val="00C240AB"/>
    <w:rsid w:val="00D8388E"/>
    <w:rsid w:val="00E30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3E33"/>
    <w:pPr>
      <w:spacing w:after="160" w:line="259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3E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3E33"/>
    <w:rPr>
      <w:rFonts w:ascii="Tahoma" w:eastAsia="Calibri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B171EE"/>
    <w:pPr>
      <w:ind w:left="720"/>
      <w:contextualSpacing/>
    </w:pPr>
  </w:style>
  <w:style w:type="table" w:styleId="a6">
    <w:name w:val="Table Grid"/>
    <w:basedOn w:val="a1"/>
    <w:uiPriority w:val="59"/>
    <w:rsid w:val="00B171E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92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146</Words>
  <Characters>838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user</cp:lastModifiedBy>
  <cp:revision>5</cp:revision>
  <dcterms:created xsi:type="dcterms:W3CDTF">2021-10-03T08:05:00Z</dcterms:created>
  <dcterms:modified xsi:type="dcterms:W3CDTF">2021-10-04T01:08:00Z</dcterms:modified>
</cp:coreProperties>
</file>