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18" w:rsidRPr="00CB4518" w:rsidRDefault="00CB4518" w:rsidP="00CB4518">
      <w:pPr>
        <w:spacing w:after="200" w:line="276" w:lineRule="auto"/>
        <w:jc w:val="center"/>
        <w:rPr>
          <w:b/>
          <w:sz w:val="20"/>
          <w:szCs w:val="20"/>
        </w:rPr>
      </w:pPr>
      <w:r w:rsidRPr="00CB4518">
        <w:rPr>
          <w:b/>
          <w:sz w:val="20"/>
          <w:szCs w:val="20"/>
        </w:rPr>
        <w:t>Виды, условия, размер и порядок установления выплат стимулирующего хара</w:t>
      </w:r>
      <w:bookmarkStart w:id="0" w:name="_GoBack"/>
      <w:bookmarkEnd w:id="0"/>
      <w:r w:rsidRPr="00CB4518">
        <w:rPr>
          <w:b/>
          <w:sz w:val="20"/>
          <w:szCs w:val="20"/>
        </w:rPr>
        <w:t>ктера, в том числе критерии оценки результативности и качества труда работников общеобразовательных учреждений, дошкольных образовательных учреждений, учреждений дополнительного образования.</w:t>
      </w:r>
    </w:p>
    <w:tbl>
      <w:tblPr>
        <w:tblpPr w:leftFromText="180" w:rightFromText="180" w:vertAnchor="text" w:tblpY="1"/>
        <w:tblOverlap w:val="never"/>
        <w:tblW w:w="14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4"/>
        <w:gridCol w:w="1223"/>
        <w:gridCol w:w="1754"/>
        <w:gridCol w:w="14"/>
        <w:gridCol w:w="943"/>
        <w:gridCol w:w="1216"/>
        <w:gridCol w:w="1847"/>
        <w:gridCol w:w="13"/>
        <w:gridCol w:w="1939"/>
        <w:gridCol w:w="8"/>
        <w:gridCol w:w="1078"/>
        <w:gridCol w:w="1421"/>
        <w:gridCol w:w="19"/>
        <w:gridCol w:w="15"/>
        <w:gridCol w:w="1350"/>
        <w:gridCol w:w="64"/>
        <w:gridCol w:w="33"/>
        <w:gridCol w:w="60"/>
        <w:gridCol w:w="28"/>
      </w:tblGrid>
      <w:tr w:rsidR="00CB4518" w:rsidRPr="00C46B36" w:rsidTr="00B765D8">
        <w:trPr>
          <w:trHeight w:val="431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jc w:val="center"/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Управленческая задача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jc w:val="center"/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Трудовые действия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jc w:val="center"/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</w:rPr>
              <w:t>Критерии</w:t>
            </w:r>
          </w:p>
        </w:tc>
        <w:tc>
          <w:tcPr>
            <w:tcW w:w="59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jc w:val="center"/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</w:rPr>
              <w:t>Показатели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4518" w:rsidRPr="00C46B36" w:rsidTr="00B765D8">
        <w:trPr>
          <w:trHeight w:val="260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6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Количество баллов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 xml:space="preserve">Периодичность </w:t>
            </w:r>
          </w:p>
        </w:tc>
        <w:tc>
          <w:tcPr>
            <w:tcW w:w="1569" w:type="dxa"/>
            <w:gridSpan w:val="7"/>
            <w:tcBorders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 xml:space="preserve">Основание </w:t>
            </w:r>
          </w:p>
        </w:tc>
      </w:tr>
      <w:tr w:rsidR="00CB4518" w:rsidRPr="00C46B36" w:rsidTr="00B765D8">
        <w:trPr>
          <w:gridAfter w:val="1"/>
          <w:wAfter w:w="28" w:type="dxa"/>
          <w:trHeight w:val="446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Обеспечить реализацию ООП в части поддержки и развития одаренных детей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Оказание адресной помощи </w:t>
            </w:r>
            <w:proofErr w:type="gramStart"/>
            <w:r w:rsidRPr="00C46B36">
              <w:rPr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Выстраивает  индивидуальный маршрут (составление  и реализация АОП)  подготовки учащихся к участию в различных олимпиадах, конкурсах, НПК, соревнованиях и т.д. </w:t>
            </w:r>
          </w:p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(для детей с ОВЗ, и дошкольников, включая и дистанционную форму)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Доля учащихся принимающих участие в олимпиадах, конкурсах, соревнованиях</w:t>
            </w:r>
          </w:p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школьном уровне 50% (от количества учащихся в классе)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Протокол, приказ, наградной материал</w:t>
            </w:r>
          </w:p>
        </w:tc>
      </w:tr>
      <w:tr w:rsidR="00CB4518" w:rsidRPr="00C46B36" w:rsidTr="00B765D8">
        <w:trPr>
          <w:gridAfter w:val="1"/>
          <w:wAfter w:w="28" w:type="dxa"/>
          <w:trHeight w:val="585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муниципальном уровне 50 % от количества учащихся принимавших участие на школьном уровне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5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краевом уровне 30 % от количества учащихся принимавших участие в муниципальном уровне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53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всероссийском уровне (очное участие)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393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Доля призеров и победителей в олимпиадах, конкурсах, соревнованиях 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 школьном уровне 30 % (от количества участников)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488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муниципальном уровне 10 % от количества участников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436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краевом уровне 5 % от количества участников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345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Всероссийском уровне</w:t>
            </w:r>
          </w:p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Очное участие, за </w:t>
            </w:r>
            <w:proofErr w:type="spellStart"/>
            <w:r w:rsidRPr="00C46B36">
              <w:rPr>
                <w:sz w:val="20"/>
                <w:szCs w:val="20"/>
              </w:rPr>
              <w:t>кажлого</w:t>
            </w:r>
            <w:proofErr w:type="spellEnd"/>
            <w:r w:rsidRPr="00C46B36">
              <w:rPr>
                <w:sz w:val="20"/>
                <w:szCs w:val="20"/>
              </w:rPr>
              <w:t xml:space="preserve"> призера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330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Дистанционное участие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254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Количество обучающихся принимающих участие в НПК, научно-исследовательских проектов, </w:t>
            </w:r>
            <w:proofErr w:type="gramStart"/>
            <w:r w:rsidRPr="00C46B36">
              <w:rPr>
                <w:sz w:val="20"/>
                <w:szCs w:val="20"/>
              </w:rPr>
              <w:t>индивидуальных проектов</w:t>
            </w:r>
            <w:proofErr w:type="gramEnd"/>
            <w:r w:rsidRPr="00C46B36">
              <w:rPr>
                <w:sz w:val="20"/>
                <w:szCs w:val="20"/>
              </w:rPr>
              <w:t xml:space="preserve"> по ФГОС 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На школьном уровне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1-2 учащихся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261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Более 2-х учащихся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215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На муниципальном уровне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1-2 учащихся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192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Более 2-х учащихся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297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На краевом уровне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1 и более  учащихся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277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Количество призеров и победителей в НПК, научно-</w:t>
            </w:r>
            <w:r w:rsidRPr="00C46B36">
              <w:rPr>
                <w:sz w:val="20"/>
                <w:szCs w:val="20"/>
              </w:rPr>
              <w:lastRenderedPageBreak/>
              <w:t xml:space="preserve">исследовательских проектов, </w:t>
            </w:r>
            <w:proofErr w:type="gramStart"/>
            <w:r w:rsidRPr="00C46B36">
              <w:rPr>
                <w:sz w:val="20"/>
                <w:szCs w:val="20"/>
              </w:rPr>
              <w:t>индивидуальных проектов</w:t>
            </w:r>
            <w:proofErr w:type="gramEnd"/>
            <w:r w:rsidRPr="00C46B36">
              <w:rPr>
                <w:sz w:val="20"/>
                <w:szCs w:val="20"/>
              </w:rPr>
              <w:t xml:space="preserve"> по ФГОС 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lastRenderedPageBreak/>
              <w:t xml:space="preserve">На  школьном уровне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1-2 учащихся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278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Более 2-х учащихся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322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На </w:t>
            </w:r>
            <w:r w:rsidRPr="00C46B36">
              <w:rPr>
                <w:sz w:val="20"/>
                <w:szCs w:val="20"/>
              </w:rPr>
              <w:lastRenderedPageBreak/>
              <w:t xml:space="preserve">муниципальном уровне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lastRenderedPageBreak/>
              <w:t>1-2 учащихся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385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Более 2-х учащихся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281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На краевом уровне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1 и более учащихся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475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ind w:right="-108"/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сопровождения ребенка</w:t>
            </w:r>
          </w:p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Доля  реализуемых индивидуальных образовательных маршрутов сопровождения обучающихся в классе</w:t>
            </w:r>
          </w:p>
        </w:tc>
        <w:tc>
          <w:tcPr>
            <w:tcW w:w="19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От 20 %-до 49%</w:t>
            </w:r>
          </w:p>
        </w:tc>
        <w:tc>
          <w:tcPr>
            <w:tcW w:w="1078" w:type="dxa"/>
            <w:tcBorders>
              <w:top w:val="single" w:sz="2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1 раз в четверть</w:t>
            </w:r>
          </w:p>
        </w:tc>
        <w:tc>
          <w:tcPr>
            <w:tcW w:w="1522" w:type="dxa"/>
            <w:gridSpan w:val="5"/>
            <w:vMerge w:val="restart"/>
            <w:tcBorders>
              <w:top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Наличие реализуемых индивидуальных образовательных маршрутов</w:t>
            </w:r>
          </w:p>
        </w:tc>
      </w:tr>
      <w:tr w:rsidR="00CB4518" w:rsidRPr="00C46B36" w:rsidTr="00B765D8">
        <w:trPr>
          <w:gridAfter w:val="1"/>
          <w:wAfter w:w="28" w:type="dxa"/>
          <w:trHeight w:val="297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От 50 %-до 79%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352"/>
        </w:trPr>
        <w:tc>
          <w:tcPr>
            <w:tcW w:w="140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От 80% до 100 %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gridSpan w:val="2"/>
            <w:vMerge/>
            <w:tcBorders>
              <w:bottom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  <w:tcBorders>
              <w:bottom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276"/>
        </w:trPr>
        <w:tc>
          <w:tcPr>
            <w:tcW w:w="140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Обеспечить реализацию ООП в части поддержки и развития одаренных детей</w:t>
            </w:r>
          </w:p>
        </w:tc>
        <w:tc>
          <w:tcPr>
            <w:tcW w:w="1223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Разработка и реализация программ учебных дисциплин в рамках ООП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Проведение уроков с использованием технологии критического мышления и иных приоритетных технологий по выбору ОО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Доля обучающихся выполнивших на 4 и 5 в рамках мониторинга предметных достижений по обязательным предметам в рамках ШСОКО</w:t>
            </w:r>
          </w:p>
        </w:tc>
        <w:tc>
          <w:tcPr>
            <w:tcW w:w="380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От 30 % до 49 %</w:t>
            </w:r>
          </w:p>
        </w:tc>
        <w:tc>
          <w:tcPr>
            <w:tcW w:w="1078" w:type="dxa"/>
            <w:tcBorders>
              <w:top w:val="single" w:sz="2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 xml:space="preserve">Ежемесячно </w:t>
            </w:r>
          </w:p>
        </w:tc>
        <w:tc>
          <w:tcPr>
            <w:tcW w:w="1522" w:type="dxa"/>
            <w:gridSpan w:val="5"/>
            <w:vMerge w:val="restart"/>
            <w:tcBorders>
              <w:top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Протокол, справка заместителя директора по УВР, протоколы ГИА</w:t>
            </w:r>
          </w:p>
        </w:tc>
      </w:tr>
      <w:tr w:rsidR="00CB4518" w:rsidRPr="00C46B36" w:rsidTr="00B765D8">
        <w:trPr>
          <w:gridAfter w:val="1"/>
          <w:wAfter w:w="28" w:type="dxa"/>
          <w:trHeight w:val="195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От 50 % до 69 %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256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От 70 % до 100 %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275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Качественное освоение учащимися образовательных программ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От 30 % до 49 %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278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От 50 % до 69 %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315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От 70 % до 100 %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gridSpan w:val="5"/>
            <w:vMerge/>
            <w:tcBorders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410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Объективность оценки учителем знаний обучающихся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Доля обучающихся 4-х, 9-х,11-х </w:t>
            </w:r>
            <w:proofErr w:type="gramStart"/>
            <w:r w:rsidRPr="00C46B36">
              <w:rPr>
                <w:sz w:val="20"/>
                <w:szCs w:val="20"/>
              </w:rPr>
              <w:t>классах</w:t>
            </w:r>
            <w:proofErr w:type="gramEnd"/>
            <w:r w:rsidRPr="00C46B36">
              <w:rPr>
                <w:sz w:val="20"/>
                <w:szCs w:val="20"/>
              </w:rPr>
              <w:t xml:space="preserve">, подтвердивших годовые отметки за курс начальной, основной и средней школы по итогам мониторинговых </w:t>
            </w:r>
            <w:r w:rsidRPr="00C46B36">
              <w:rPr>
                <w:sz w:val="20"/>
                <w:szCs w:val="20"/>
              </w:rPr>
              <w:lastRenderedPageBreak/>
              <w:t>исследований в начальной школе и результатам ГИА</w:t>
            </w:r>
          </w:p>
        </w:tc>
        <w:tc>
          <w:tcPr>
            <w:tcW w:w="380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lastRenderedPageBreak/>
              <w:t>От 50 % до 79%</w:t>
            </w:r>
          </w:p>
        </w:tc>
        <w:tc>
          <w:tcPr>
            <w:tcW w:w="1078" w:type="dxa"/>
            <w:tcBorders>
              <w:top w:val="single" w:sz="2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62" w:type="dxa"/>
            <w:gridSpan w:val="7"/>
            <w:vMerge w:val="restart"/>
            <w:tcBorders>
              <w:top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CB4518" w:rsidRPr="00C46B36" w:rsidTr="00B765D8">
        <w:trPr>
          <w:gridAfter w:val="1"/>
          <w:wAfter w:w="28" w:type="dxa"/>
          <w:trHeight w:val="322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От 80% до 95%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62" w:type="dxa"/>
            <w:gridSpan w:val="7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1"/>
          <w:wAfter w:w="28" w:type="dxa"/>
          <w:trHeight w:val="295"/>
        </w:trPr>
        <w:tc>
          <w:tcPr>
            <w:tcW w:w="1404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От 96% до 100%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62" w:type="dxa"/>
            <w:gridSpan w:val="7"/>
            <w:vMerge/>
            <w:tcBorders>
              <w:bottom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2"/>
          <w:wAfter w:w="88" w:type="dxa"/>
          <w:trHeight w:val="222"/>
        </w:trPr>
        <w:tc>
          <w:tcPr>
            <w:tcW w:w="140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lastRenderedPageBreak/>
              <w:t xml:space="preserve">Обеспечение реализации ООП в части освоение  исследовательских и проектных учебных действий </w:t>
            </w:r>
            <w:proofErr w:type="gramStart"/>
            <w:r w:rsidRPr="00C46B36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223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Планирование и проведение учебных занятий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Планирует и проводит в каждой четверти 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Доля проведенных занятий (в форме учебного исследования или учебного проекта на базе ИБЦ)</w:t>
            </w:r>
          </w:p>
        </w:tc>
        <w:tc>
          <w:tcPr>
            <w:tcW w:w="379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Не менее 10 % от общего числа уроков по предмету </w:t>
            </w:r>
          </w:p>
        </w:tc>
        <w:tc>
          <w:tcPr>
            <w:tcW w:w="1086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1 раз в четверть</w:t>
            </w:r>
          </w:p>
        </w:tc>
        <w:tc>
          <w:tcPr>
            <w:tcW w:w="1462" w:type="dxa"/>
            <w:gridSpan w:val="4"/>
            <w:vMerge w:val="restart"/>
            <w:tcBorders>
              <w:top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Справка заместителя директора по УВР</w:t>
            </w:r>
          </w:p>
        </w:tc>
      </w:tr>
      <w:tr w:rsidR="00CB4518" w:rsidRPr="00C46B36" w:rsidTr="00B765D8">
        <w:trPr>
          <w:gridAfter w:val="2"/>
          <w:wAfter w:w="88" w:type="dxa"/>
          <w:trHeight w:val="276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Не менее 20 % от общего числа уроков по предмету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gridSpan w:val="4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2"/>
          <w:wAfter w:w="88" w:type="dxa"/>
          <w:trHeight w:val="267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Не менее 30 % от общего числа уроков по предмету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gridSpan w:val="4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2"/>
          <w:wAfter w:w="88" w:type="dxa"/>
          <w:trHeight w:val="514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Формирование УУД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Анализирует исследовательские учебные действия и проектно-исследовательские действия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Доля </w:t>
            </w:r>
            <w:proofErr w:type="gramStart"/>
            <w:r w:rsidRPr="00C46B36">
              <w:rPr>
                <w:sz w:val="20"/>
                <w:szCs w:val="20"/>
              </w:rPr>
              <w:t>обучающихся</w:t>
            </w:r>
            <w:proofErr w:type="gramEnd"/>
            <w:r w:rsidRPr="00C46B36">
              <w:rPr>
                <w:sz w:val="20"/>
                <w:szCs w:val="20"/>
              </w:rPr>
              <w:t xml:space="preserve"> в данном классе, повысивших оценку по предмету по итогам периода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Не менее 10 %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gridSpan w:val="4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2"/>
          <w:wAfter w:w="88" w:type="dxa"/>
          <w:trHeight w:val="509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Не менее 20 %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gridSpan w:val="4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2"/>
          <w:wAfter w:w="88" w:type="dxa"/>
          <w:trHeight w:val="366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Не менее 30 %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gridSpan w:val="4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2"/>
          <w:wAfter w:w="88" w:type="dxa"/>
          <w:trHeight w:val="258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Создание банка </w:t>
            </w:r>
            <w:proofErr w:type="spellStart"/>
            <w:r w:rsidRPr="00C46B36">
              <w:rPr>
                <w:sz w:val="20"/>
                <w:szCs w:val="20"/>
              </w:rPr>
              <w:t>метапредметных</w:t>
            </w:r>
            <w:proofErr w:type="spellEnd"/>
            <w:r w:rsidRPr="00C46B36">
              <w:rPr>
                <w:sz w:val="20"/>
                <w:szCs w:val="20"/>
              </w:rPr>
              <w:t xml:space="preserve"> заданий направленных на формирование ИУД и ПУД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C46B36">
              <w:rPr>
                <w:sz w:val="20"/>
                <w:szCs w:val="20"/>
              </w:rPr>
              <w:t>метопредметных</w:t>
            </w:r>
            <w:proofErr w:type="spellEnd"/>
            <w:r w:rsidRPr="00C46B36">
              <w:rPr>
                <w:sz w:val="20"/>
                <w:szCs w:val="20"/>
              </w:rPr>
              <w:t xml:space="preserve"> заданий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 До 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gridSpan w:val="4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2"/>
          <w:wAfter w:w="88" w:type="dxa"/>
          <w:trHeight w:val="271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От 5 до 10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gridSpan w:val="4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2"/>
          <w:wAfter w:w="88" w:type="dxa"/>
          <w:trHeight w:val="438"/>
        </w:trPr>
        <w:tc>
          <w:tcPr>
            <w:tcW w:w="1404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От 10 до 15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  <w:tcBorders>
              <w:bottom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2" w:type="dxa"/>
            <w:gridSpan w:val="4"/>
            <w:vMerge/>
            <w:tcBorders>
              <w:bottom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4"/>
          <w:wAfter w:w="185" w:type="dxa"/>
          <w:trHeight w:val="513"/>
        </w:trPr>
        <w:tc>
          <w:tcPr>
            <w:tcW w:w="14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Обеспечение методического уровня организация образовательного процесса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Руководство различными формами педагогических сообществ в ОО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Выполнение плана работы 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От 85% до 95%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</w:tcBorders>
          </w:tcPr>
          <w:p w:rsidR="00CB4518" w:rsidRPr="00C46B36" w:rsidRDefault="00CB4518" w:rsidP="00B765D8">
            <w:pPr>
              <w:ind w:left="-108" w:right="-62" w:firstLine="108"/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1</w:t>
            </w:r>
          </w:p>
          <w:p w:rsidR="00CB4518" w:rsidRPr="00C46B36" w:rsidRDefault="00CB4518" w:rsidP="00B76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CB4518" w:rsidRPr="00C46B36" w:rsidRDefault="00CB4518" w:rsidP="00B76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C46B36">
              <w:rPr>
                <w:rFonts w:ascii="Calibri" w:hAnsi="Calibri"/>
                <w:sz w:val="22"/>
                <w:szCs w:val="22"/>
              </w:rPr>
              <w:t>2</w:t>
            </w:r>
          </w:p>
          <w:p w:rsidR="00CB4518" w:rsidRPr="00C46B36" w:rsidRDefault="00CB4518" w:rsidP="00B76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CB4518" w:rsidRPr="00C46B36" w:rsidRDefault="00CB4518" w:rsidP="00B76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CB4518" w:rsidRPr="00C46B36" w:rsidRDefault="00CB4518" w:rsidP="00B76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C46B36">
              <w:rPr>
                <w:rFonts w:ascii="Calibri" w:hAnsi="Calibri"/>
                <w:sz w:val="22"/>
                <w:szCs w:val="22"/>
              </w:rPr>
              <w:t>1</w:t>
            </w:r>
          </w:p>
          <w:p w:rsidR="00CB4518" w:rsidRPr="00C46B36" w:rsidRDefault="00CB4518" w:rsidP="00B76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C46B36">
              <w:rPr>
                <w:rFonts w:ascii="Calibri" w:hAnsi="Calibri"/>
                <w:sz w:val="22"/>
                <w:szCs w:val="22"/>
              </w:rPr>
              <w:t>2</w:t>
            </w:r>
          </w:p>
          <w:p w:rsidR="00CB4518" w:rsidRPr="00C46B36" w:rsidRDefault="00CB4518" w:rsidP="00B76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C46B36">
              <w:rPr>
                <w:rFonts w:ascii="Calibri" w:hAnsi="Calibri"/>
                <w:sz w:val="22"/>
                <w:szCs w:val="22"/>
              </w:rPr>
              <w:t>2</w:t>
            </w:r>
          </w:p>
          <w:p w:rsidR="00CB4518" w:rsidRPr="00C46B36" w:rsidRDefault="00CB4518" w:rsidP="00B76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C46B3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  <w:r w:rsidRPr="00C46B36">
              <w:rPr>
                <w:sz w:val="20"/>
                <w:szCs w:val="20"/>
              </w:rPr>
              <w:t>Информация замов по УВР и ВР</w:t>
            </w:r>
          </w:p>
        </w:tc>
      </w:tr>
      <w:tr w:rsidR="00CB4518" w:rsidRPr="00C46B36" w:rsidTr="00B765D8">
        <w:trPr>
          <w:gridAfter w:val="4"/>
          <w:wAfter w:w="185" w:type="dxa"/>
          <w:trHeight w:val="844"/>
        </w:trPr>
        <w:tc>
          <w:tcPr>
            <w:tcW w:w="1404" w:type="dxa"/>
            <w:vMerge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От 96% до 100 %</w:t>
            </w:r>
          </w:p>
        </w:tc>
        <w:tc>
          <w:tcPr>
            <w:tcW w:w="1086" w:type="dxa"/>
            <w:gridSpan w:val="2"/>
            <w:vMerge/>
            <w:tcBorders>
              <w:top w:val="single" w:sz="24" w:space="0" w:color="auto"/>
            </w:tcBorders>
          </w:tcPr>
          <w:p w:rsidR="00CB4518" w:rsidRPr="00C46B36" w:rsidRDefault="00CB4518" w:rsidP="00B765D8">
            <w:pPr>
              <w:ind w:left="-108" w:right="-62" w:firstLine="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4518" w:rsidRPr="00C46B36" w:rsidTr="00B765D8">
        <w:trPr>
          <w:gridAfter w:val="4"/>
          <w:wAfter w:w="185" w:type="dxa"/>
          <w:trHeight w:val="293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Участие в работе аттестационной комиссии, экспертной комиссии,</w:t>
            </w:r>
            <w:proofErr w:type="gramStart"/>
            <w:r w:rsidRPr="00C46B36">
              <w:rPr>
                <w:sz w:val="20"/>
                <w:szCs w:val="20"/>
              </w:rPr>
              <w:t xml:space="preserve"> ,</w:t>
            </w:r>
            <w:proofErr w:type="gramEnd"/>
            <w:r w:rsidRPr="00C46B36">
              <w:rPr>
                <w:sz w:val="20"/>
                <w:szCs w:val="20"/>
              </w:rPr>
              <w:t xml:space="preserve"> рабочей группе, комиссии по проверке письменных работ, олимпиадах, диагностических работах и др. 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1086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4518" w:rsidRPr="00C46B36" w:rsidTr="00B765D8">
        <w:trPr>
          <w:gridAfter w:val="4"/>
          <w:wAfter w:w="185" w:type="dxa"/>
          <w:trHeight w:val="465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1086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4518" w:rsidRPr="00C46B36" w:rsidTr="00B765D8">
        <w:trPr>
          <w:gridAfter w:val="4"/>
          <w:wAfter w:w="185" w:type="dxa"/>
          <w:trHeight w:val="684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1086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4518" w:rsidRPr="00C46B36" w:rsidTr="00B765D8">
        <w:trPr>
          <w:gridAfter w:val="4"/>
          <w:wAfter w:w="185" w:type="dxa"/>
          <w:trHeight w:val="390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Эксперт комиссии</w:t>
            </w:r>
          </w:p>
        </w:tc>
        <w:tc>
          <w:tcPr>
            <w:tcW w:w="1086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4518" w:rsidRPr="00C46B36" w:rsidTr="00B765D8">
        <w:trPr>
          <w:gridAfter w:val="4"/>
          <w:wAfter w:w="185" w:type="dxa"/>
          <w:trHeight w:val="215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 Наставник, как </w:t>
            </w:r>
            <w:proofErr w:type="spellStart"/>
            <w:r w:rsidRPr="00C46B36">
              <w:rPr>
                <w:sz w:val="20"/>
                <w:szCs w:val="20"/>
              </w:rPr>
              <w:t>коуч</w:t>
            </w:r>
            <w:proofErr w:type="spellEnd"/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Наличие  профессиональной активности  у сопровождаемых педагогов </w:t>
            </w:r>
          </w:p>
        </w:tc>
        <w:tc>
          <w:tcPr>
            <w:tcW w:w="1086" w:type="dxa"/>
            <w:gridSpan w:val="2"/>
            <w:vMerge w:val="restart"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4518" w:rsidRPr="00C46B36" w:rsidTr="00B765D8">
        <w:trPr>
          <w:gridAfter w:val="4"/>
          <w:wAfter w:w="185" w:type="dxa"/>
          <w:trHeight w:val="463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Наличие функциональных грамотностей </w:t>
            </w:r>
          </w:p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у </w:t>
            </w:r>
            <w:proofErr w:type="spellStart"/>
            <w:r w:rsidRPr="00C46B36">
              <w:rPr>
                <w:sz w:val="20"/>
                <w:szCs w:val="20"/>
              </w:rPr>
              <w:t>сопроводаемых</w:t>
            </w:r>
            <w:proofErr w:type="spellEnd"/>
            <w:r w:rsidRPr="00C46B36">
              <w:rPr>
                <w:sz w:val="20"/>
                <w:szCs w:val="20"/>
              </w:rPr>
              <w:t xml:space="preserve"> педагогов</w:t>
            </w:r>
          </w:p>
        </w:tc>
        <w:tc>
          <w:tcPr>
            <w:tcW w:w="1086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4518" w:rsidRPr="00C46B36" w:rsidTr="00B765D8">
        <w:trPr>
          <w:gridAfter w:val="4"/>
          <w:wAfter w:w="185" w:type="dxa"/>
          <w:trHeight w:val="248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Участие сопровождаемых педагогов в профессиональных конкурсах</w:t>
            </w:r>
          </w:p>
        </w:tc>
        <w:tc>
          <w:tcPr>
            <w:tcW w:w="1086" w:type="dxa"/>
            <w:gridSpan w:val="2"/>
            <w:vMerge/>
            <w:tcBorders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4518" w:rsidRPr="00C46B36" w:rsidTr="00B765D8">
        <w:trPr>
          <w:gridAfter w:val="4"/>
          <w:wAfter w:w="185" w:type="dxa"/>
          <w:trHeight w:val="285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Внедрение новых технологий, апробация новых программ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школьном уровне</w:t>
            </w:r>
          </w:p>
        </w:tc>
        <w:tc>
          <w:tcPr>
            <w:tcW w:w="1086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4518" w:rsidRPr="00C46B36" w:rsidTr="00B765D8">
        <w:trPr>
          <w:gridAfter w:val="4"/>
          <w:wAfter w:w="185" w:type="dxa"/>
          <w:trHeight w:val="221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1086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4518" w:rsidRPr="00C46B36" w:rsidTr="00B765D8">
        <w:trPr>
          <w:gridAfter w:val="4"/>
          <w:wAfter w:w="185" w:type="dxa"/>
          <w:trHeight w:val="288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краевом уровне</w:t>
            </w:r>
          </w:p>
        </w:tc>
        <w:tc>
          <w:tcPr>
            <w:tcW w:w="1086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4518" w:rsidRPr="00C46B36" w:rsidTr="00B765D8">
        <w:trPr>
          <w:gridAfter w:val="4"/>
          <w:wAfter w:w="185" w:type="dxa"/>
          <w:trHeight w:val="288"/>
        </w:trPr>
        <w:tc>
          <w:tcPr>
            <w:tcW w:w="1404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Всероссийском уровне</w:t>
            </w:r>
          </w:p>
        </w:tc>
        <w:tc>
          <w:tcPr>
            <w:tcW w:w="1086" w:type="dxa"/>
            <w:gridSpan w:val="2"/>
            <w:vMerge/>
            <w:tcBorders>
              <w:bottom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3960"/>
        </w:trPr>
        <w:tc>
          <w:tcPr>
            <w:tcW w:w="1404" w:type="dxa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Обеспечение реализации ООП в части воспитательной деятельности</w:t>
            </w:r>
          </w:p>
        </w:tc>
        <w:tc>
          <w:tcPr>
            <w:tcW w:w="1223" w:type="dxa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ind w:right="-115"/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76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Удовлетворенность родителей (законных представителей), обучающихся качеством предоставляемых образовательных услуг </w:t>
            </w:r>
          </w:p>
        </w:tc>
        <w:tc>
          <w:tcPr>
            <w:tcW w:w="21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Доля родителей (законных представителей) обучающихся в классе классного руководителя, удовлетворенных качеством предоставляемых образовательных услуг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От 95% до 100%</w:t>
            </w:r>
          </w:p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24" w:space="0" w:color="auto"/>
            </w:tcBorders>
          </w:tcPr>
          <w:p w:rsidR="00CB4518" w:rsidRPr="00C46B36" w:rsidRDefault="00CB4518" w:rsidP="00B765D8">
            <w:pPr>
              <w:ind w:left="-106" w:right="-64"/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18" w:rsidRPr="00C46B36" w:rsidRDefault="00CB4518" w:rsidP="00B765D8">
            <w:pPr>
              <w:rPr>
                <w:rFonts w:ascii="Calibri" w:hAnsi="Calibri"/>
                <w:sz w:val="22"/>
                <w:szCs w:val="22"/>
              </w:rPr>
            </w:pPr>
          </w:p>
          <w:p w:rsidR="00CB4518" w:rsidRPr="00C46B36" w:rsidRDefault="00CB4518" w:rsidP="00B765D8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C46B36">
              <w:rPr>
                <w:sz w:val="20"/>
                <w:szCs w:val="20"/>
              </w:rPr>
              <w:t>Результаты анкетирования родителей</w:t>
            </w:r>
          </w:p>
        </w:tc>
      </w:tr>
      <w:tr w:rsidR="00CB4518" w:rsidRPr="00C46B36" w:rsidTr="00B765D8">
        <w:trPr>
          <w:gridAfter w:val="3"/>
          <w:wAfter w:w="121" w:type="dxa"/>
          <w:trHeight w:val="277"/>
        </w:trPr>
        <w:tc>
          <w:tcPr>
            <w:tcW w:w="140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Участие в проекте сетевого взаимодействия</w:t>
            </w:r>
          </w:p>
        </w:tc>
        <w:tc>
          <w:tcPr>
            <w:tcW w:w="379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 На муниципальном уровне </w:t>
            </w:r>
          </w:p>
        </w:tc>
        <w:tc>
          <w:tcPr>
            <w:tcW w:w="1086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 xml:space="preserve">Ежемесячно </w:t>
            </w:r>
          </w:p>
        </w:tc>
        <w:tc>
          <w:tcPr>
            <w:tcW w:w="1429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B4518" w:rsidRPr="00C46B36" w:rsidRDefault="00CB4518" w:rsidP="00B765D8">
            <w:pPr>
              <w:ind w:left="-106" w:right="-108"/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Сертификат, справка и т.д.</w:t>
            </w:r>
          </w:p>
        </w:tc>
      </w:tr>
      <w:tr w:rsidR="00CB4518" w:rsidRPr="00C46B36" w:rsidTr="00B765D8">
        <w:trPr>
          <w:gridAfter w:val="3"/>
          <w:wAfter w:w="121" w:type="dxa"/>
          <w:trHeight w:val="274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краевом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  <w:tcBorders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79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Разработка и реализация  в сетевой форме программ дополнительного образования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  <w:tcBorders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79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На краевом уровне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  <w:tcBorders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82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Реализация проекта  сетевого взаимодействия</w:t>
            </w:r>
            <w:proofErr w:type="gramStart"/>
            <w:r w:rsidRPr="00C46B36">
              <w:rPr>
                <w:sz w:val="20"/>
                <w:szCs w:val="20"/>
              </w:rPr>
              <w:t>.</w:t>
            </w:r>
            <w:proofErr w:type="gramEnd"/>
            <w:r w:rsidRPr="00C46B36">
              <w:rPr>
                <w:sz w:val="20"/>
                <w:szCs w:val="20"/>
              </w:rPr>
              <w:t xml:space="preserve"> </w:t>
            </w:r>
            <w:proofErr w:type="gramStart"/>
            <w:r w:rsidRPr="00C46B36">
              <w:rPr>
                <w:sz w:val="20"/>
                <w:szCs w:val="20"/>
              </w:rPr>
              <w:t>в</w:t>
            </w:r>
            <w:proofErr w:type="gramEnd"/>
            <w:r w:rsidRPr="00C46B36">
              <w:rPr>
                <w:sz w:val="20"/>
                <w:szCs w:val="20"/>
              </w:rPr>
              <w:t xml:space="preserve"> том числе направленных </w:t>
            </w:r>
            <w:r w:rsidRPr="00C46B36">
              <w:rPr>
                <w:sz w:val="20"/>
                <w:szCs w:val="20"/>
              </w:rPr>
              <w:lastRenderedPageBreak/>
              <w:t>на социализацию</w:t>
            </w:r>
          </w:p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lastRenderedPageBreak/>
              <w:t>На школьном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  <w:tcBorders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87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  <w:tcBorders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90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На краевом уровне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  <w:tcBorders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90"/>
        </w:trPr>
        <w:tc>
          <w:tcPr>
            <w:tcW w:w="1404" w:type="dxa"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 Реализация новых воспитательных практик (</w:t>
            </w:r>
            <w:proofErr w:type="gramStart"/>
            <w:r w:rsidRPr="00C46B36">
              <w:rPr>
                <w:sz w:val="20"/>
                <w:szCs w:val="20"/>
              </w:rPr>
              <w:t>патриотические</w:t>
            </w:r>
            <w:proofErr w:type="gramEnd"/>
            <w:r w:rsidRPr="00C46B36">
              <w:rPr>
                <w:sz w:val="20"/>
                <w:szCs w:val="20"/>
              </w:rPr>
              <w:t>, волонтерские, РДШ и др.)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  <w:tcBorders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395"/>
        </w:trPr>
        <w:tc>
          <w:tcPr>
            <w:tcW w:w="1404" w:type="dxa"/>
            <w:vMerge w:val="restart"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Презентация </w:t>
            </w:r>
            <w:proofErr w:type="spellStart"/>
            <w:r w:rsidRPr="00C46B36">
              <w:rPr>
                <w:sz w:val="20"/>
                <w:szCs w:val="20"/>
              </w:rPr>
              <w:t>ланных</w:t>
            </w:r>
            <w:proofErr w:type="spellEnd"/>
            <w:r w:rsidRPr="00C46B36">
              <w:rPr>
                <w:sz w:val="20"/>
                <w:szCs w:val="20"/>
              </w:rPr>
              <w:t xml:space="preserve"> воспитательных практик 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школьном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  <w:tcBorders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10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  <w:tcBorders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85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краевом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  <w:tcBorders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74"/>
        </w:trPr>
        <w:tc>
          <w:tcPr>
            <w:tcW w:w="140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ind w:left="-101" w:right="-119" w:firstLine="101"/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Мониторинг, анализ, оценка и контроль </w:t>
            </w:r>
            <w:proofErr w:type="gramStart"/>
            <w:r w:rsidRPr="00C46B36">
              <w:rPr>
                <w:sz w:val="20"/>
                <w:szCs w:val="20"/>
              </w:rPr>
              <w:t>эффективности результативности использования ресурсов школы</w:t>
            </w:r>
            <w:proofErr w:type="gramEnd"/>
          </w:p>
        </w:tc>
        <w:tc>
          <w:tcPr>
            <w:tcW w:w="175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Использование мониторинговых, аналитических, оценочных и контрольных процедур</w:t>
            </w:r>
          </w:p>
        </w:tc>
        <w:tc>
          <w:tcPr>
            <w:tcW w:w="2173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ind w:right="-118"/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Участие в  творческой, проблемной группе СОКО </w:t>
            </w:r>
          </w:p>
        </w:tc>
        <w:tc>
          <w:tcPr>
            <w:tcW w:w="379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школьном уровне</w:t>
            </w:r>
          </w:p>
        </w:tc>
        <w:tc>
          <w:tcPr>
            <w:tcW w:w="1086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4" w:space="0" w:color="auto"/>
            </w:tcBorders>
          </w:tcPr>
          <w:p w:rsidR="00CB4518" w:rsidRPr="00C46B36" w:rsidRDefault="00CB4518" w:rsidP="00B765D8">
            <w:pPr>
              <w:ind w:right="-110" w:hanging="103"/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 xml:space="preserve">Ежемесячно  </w:t>
            </w:r>
          </w:p>
        </w:tc>
        <w:tc>
          <w:tcPr>
            <w:tcW w:w="1429" w:type="dxa"/>
            <w:gridSpan w:val="3"/>
            <w:vMerge w:val="restart"/>
            <w:tcBorders>
              <w:top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Информация руководителя группы</w:t>
            </w:r>
          </w:p>
        </w:tc>
      </w:tr>
      <w:tr w:rsidR="00CB4518" w:rsidRPr="00C46B36" w:rsidTr="00B765D8">
        <w:trPr>
          <w:gridAfter w:val="3"/>
          <w:wAfter w:w="121" w:type="dxa"/>
          <w:trHeight w:val="357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51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Работа с диагностическими данными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школьном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 раза в год (декабрь, май)</w:t>
            </w:r>
          </w:p>
        </w:tc>
        <w:tc>
          <w:tcPr>
            <w:tcW w:w="1429" w:type="dxa"/>
            <w:gridSpan w:val="3"/>
            <w:vMerge w:val="restart"/>
            <w:tcBorders>
              <w:top w:val="single" w:sz="4" w:space="0" w:color="auto"/>
            </w:tcBorders>
          </w:tcPr>
          <w:p w:rsidR="00CB4518" w:rsidRPr="00C46B36" w:rsidRDefault="00CB4518" w:rsidP="00B765D8">
            <w:pPr>
              <w:ind w:left="-106" w:right="-108" w:firstLine="106"/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Аналитическая справка заместителя директора по УВР</w:t>
            </w:r>
          </w:p>
        </w:tc>
      </w:tr>
      <w:tr w:rsidR="00CB4518" w:rsidRPr="00C46B36" w:rsidTr="00B765D8">
        <w:trPr>
          <w:gridAfter w:val="3"/>
          <w:wAfter w:w="121" w:type="dxa"/>
          <w:trHeight w:val="246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108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  <w:tcBorders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508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 Проведение мероприятий разного формата  по тиражированию в данном направлении</w:t>
            </w:r>
          </w:p>
        </w:tc>
        <w:tc>
          <w:tcPr>
            <w:tcW w:w="379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В образовательной организации с привлечением куратора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 xml:space="preserve">Ежемесячно </w:t>
            </w:r>
          </w:p>
        </w:tc>
        <w:tc>
          <w:tcPr>
            <w:tcW w:w="1429" w:type="dxa"/>
            <w:gridSpan w:val="3"/>
            <w:vMerge w:val="restart"/>
            <w:tcBorders>
              <w:top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64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00"/>
        </w:trPr>
        <w:tc>
          <w:tcPr>
            <w:tcW w:w="140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Участие в формировании информационного пространства, как новой образовательной среды </w:t>
            </w:r>
          </w:p>
        </w:tc>
        <w:tc>
          <w:tcPr>
            <w:tcW w:w="2173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Регистрация и деятельность в Интернет </w:t>
            </w:r>
            <w:proofErr w:type="gramStart"/>
            <w:r w:rsidRPr="00C46B36">
              <w:rPr>
                <w:sz w:val="20"/>
                <w:szCs w:val="20"/>
              </w:rPr>
              <w:t>сообществах</w:t>
            </w:r>
            <w:proofErr w:type="gramEnd"/>
          </w:p>
        </w:tc>
        <w:tc>
          <w:tcPr>
            <w:tcW w:w="3799" w:type="dxa"/>
            <w:gridSpan w:val="3"/>
            <w:tcBorders>
              <w:top w:val="single" w:sz="24" w:space="0" w:color="auto"/>
              <w:left w:val="single" w:sz="4" w:space="0" w:color="auto"/>
              <w:bottom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Активное участие в 2 сообществах</w:t>
            </w:r>
          </w:p>
        </w:tc>
        <w:tc>
          <w:tcPr>
            <w:tcW w:w="1086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 xml:space="preserve">Ежемесячно </w:t>
            </w:r>
          </w:p>
        </w:tc>
        <w:tc>
          <w:tcPr>
            <w:tcW w:w="1429" w:type="dxa"/>
            <w:gridSpan w:val="3"/>
            <w:vMerge w:val="restart"/>
            <w:tcBorders>
              <w:top w:val="single" w:sz="24" w:space="0" w:color="auto"/>
            </w:tcBorders>
          </w:tcPr>
          <w:p w:rsidR="00CB4518" w:rsidRPr="00C46B36" w:rsidRDefault="00CB4518" w:rsidP="00B765D8">
            <w:pPr>
              <w:ind w:left="-106" w:right="-108" w:firstLine="106"/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Скриншот с сайтов, сертификаты, справка заместителя директора по УВР</w:t>
            </w:r>
          </w:p>
        </w:tc>
      </w:tr>
      <w:tr w:rsidR="00CB4518" w:rsidRPr="00C46B36" w:rsidTr="00B765D8">
        <w:trPr>
          <w:gridAfter w:val="3"/>
          <w:wAfter w:w="121" w:type="dxa"/>
          <w:trHeight w:val="231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Активное участие в более 2 сообществах</w:t>
            </w:r>
          </w:p>
        </w:tc>
        <w:tc>
          <w:tcPr>
            <w:tcW w:w="108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46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Активное участие в более 5 сообществах</w:t>
            </w:r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54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proofErr w:type="gramStart"/>
            <w:r w:rsidRPr="00C46B36">
              <w:rPr>
                <w:sz w:val="20"/>
                <w:szCs w:val="20"/>
              </w:rPr>
              <w:t xml:space="preserve">Работа в  творческой группы по </w:t>
            </w:r>
            <w:r w:rsidRPr="00C46B36">
              <w:rPr>
                <w:sz w:val="20"/>
                <w:szCs w:val="20"/>
                <w:lang w:val="en-US"/>
              </w:rPr>
              <w:t>IT</w:t>
            </w:r>
            <w:r w:rsidRPr="00C46B36">
              <w:rPr>
                <w:sz w:val="20"/>
                <w:szCs w:val="20"/>
              </w:rPr>
              <w:t>,</w:t>
            </w:r>
            <w:proofErr w:type="gramEnd"/>
          </w:p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как новой  педагогической компетенции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школьном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47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16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Проведение мероприятий разного формата  по тиражированию опыта  в данном направлении</w:t>
            </w:r>
          </w:p>
        </w:tc>
        <w:tc>
          <w:tcPr>
            <w:tcW w:w="37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школьном уровне</w:t>
            </w:r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16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374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Использование дистанционного </w:t>
            </w:r>
            <w:r w:rsidRPr="00C46B36">
              <w:rPr>
                <w:sz w:val="20"/>
                <w:szCs w:val="20"/>
              </w:rPr>
              <w:lastRenderedPageBreak/>
              <w:t xml:space="preserve">обучения, онлайн тестирования </w:t>
            </w:r>
          </w:p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lastRenderedPageBreak/>
              <w:t>В  работе с высокомотивирова</w:t>
            </w:r>
            <w:r w:rsidRPr="00C46B36">
              <w:rPr>
                <w:sz w:val="20"/>
                <w:szCs w:val="20"/>
              </w:rPr>
              <w:lastRenderedPageBreak/>
              <w:t>нными детьми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lastRenderedPageBreak/>
              <w:t>На школьном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317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458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Педагогических  работников по приоритетным направлениям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школьном уровне</w:t>
            </w:r>
          </w:p>
        </w:tc>
        <w:tc>
          <w:tcPr>
            <w:tcW w:w="1086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469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304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Использование электронных журналов и дневников и т.д.</w:t>
            </w:r>
          </w:p>
        </w:tc>
        <w:tc>
          <w:tcPr>
            <w:tcW w:w="37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Своевременное заполнение, ведение электронных журналов и дневников (школьный уровень) </w:t>
            </w:r>
          </w:p>
        </w:tc>
        <w:tc>
          <w:tcPr>
            <w:tcW w:w="1086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322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Куратор по заполнению электронных журналов и дневников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37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Представление своего опыта  по </w:t>
            </w:r>
            <w:r w:rsidRPr="00C46B36">
              <w:rPr>
                <w:sz w:val="20"/>
                <w:szCs w:val="20"/>
                <w:lang w:val="en-US"/>
              </w:rPr>
              <w:t>IT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школьном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62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На муниципальном уровне  </w:t>
            </w:r>
          </w:p>
        </w:tc>
        <w:tc>
          <w:tcPr>
            <w:tcW w:w="108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63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краевом уровне, за каждое представление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  <w:tcBorders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95"/>
        </w:trPr>
        <w:tc>
          <w:tcPr>
            <w:tcW w:w="140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Работа по развитию имиджа ОО</w:t>
            </w:r>
          </w:p>
        </w:tc>
        <w:tc>
          <w:tcPr>
            <w:tcW w:w="2173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Участие и представление собственного опыта на инновационной площадке </w:t>
            </w:r>
          </w:p>
        </w:tc>
        <w:tc>
          <w:tcPr>
            <w:tcW w:w="379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1086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 xml:space="preserve">Ежемесячно </w:t>
            </w:r>
          </w:p>
        </w:tc>
        <w:tc>
          <w:tcPr>
            <w:tcW w:w="1429" w:type="dxa"/>
            <w:gridSpan w:val="3"/>
            <w:vMerge w:val="restart"/>
            <w:tcBorders>
              <w:top w:val="single" w:sz="24" w:space="0" w:color="auto"/>
            </w:tcBorders>
          </w:tcPr>
          <w:p w:rsidR="00CB4518" w:rsidRPr="00C46B36" w:rsidRDefault="00CB4518" w:rsidP="00B765D8">
            <w:pPr>
              <w:ind w:left="-106" w:right="-108"/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Сертификат, справка заместителя директора по УВР</w:t>
            </w:r>
          </w:p>
        </w:tc>
      </w:tr>
      <w:tr w:rsidR="00CB4518" w:rsidRPr="00C46B36" w:rsidTr="00B765D8">
        <w:trPr>
          <w:gridAfter w:val="3"/>
          <w:wAfter w:w="121" w:type="dxa"/>
          <w:trHeight w:val="262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краевом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62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федеральном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198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Обмен опытом по приоритетным направлениям муниципальной системы образования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61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краевом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76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федеральном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313"/>
        </w:trPr>
        <w:tc>
          <w:tcPr>
            <w:tcW w:w="140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Создание условий для обучения детей с ОВЗ в условиях инклюзивного образования</w:t>
            </w:r>
          </w:p>
        </w:tc>
        <w:tc>
          <w:tcPr>
            <w:tcW w:w="2173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Наличие и представление практики в данном направлении</w:t>
            </w:r>
          </w:p>
        </w:tc>
        <w:tc>
          <w:tcPr>
            <w:tcW w:w="379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1086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 xml:space="preserve">Ежемесячно </w:t>
            </w:r>
          </w:p>
        </w:tc>
        <w:tc>
          <w:tcPr>
            <w:tcW w:w="1429" w:type="dxa"/>
            <w:gridSpan w:val="3"/>
            <w:vMerge w:val="restart"/>
            <w:tcBorders>
              <w:top w:val="single" w:sz="24" w:space="0" w:color="auto"/>
            </w:tcBorders>
          </w:tcPr>
          <w:p w:rsidR="00CB4518" w:rsidRPr="00C46B36" w:rsidRDefault="00CB4518" w:rsidP="00B765D8">
            <w:pPr>
              <w:ind w:left="-106" w:right="-108"/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Сертификаты, справка заместителя директора по УВР</w:t>
            </w:r>
          </w:p>
        </w:tc>
      </w:tr>
      <w:tr w:rsidR="00CB4518" w:rsidRPr="00C46B36" w:rsidTr="00B765D8">
        <w:trPr>
          <w:gridAfter w:val="3"/>
          <w:wAfter w:w="121" w:type="dxa"/>
          <w:trHeight w:val="283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На краевом уровне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451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Участие в районных и  краевых мероприятиях с последующей реализацией проекта по данному направлению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За каждый проект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227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 xml:space="preserve">Работа  по адаптированным программам  на открытость 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r w:rsidRPr="00C46B36">
              <w:rPr>
                <w:sz w:val="20"/>
                <w:szCs w:val="20"/>
              </w:rPr>
              <w:t>Участие в мероприятии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0" w:type="dxa"/>
            <w:gridSpan w:val="2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  <w:tr w:rsidR="00CB4518" w:rsidRPr="00C46B36" w:rsidTr="00B765D8">
        <w:trPr>
          <w:gridAfter w:val="3"/>
          <w:wAfter w:w="121" w:type="dxa"/>
          <w:trHeight w:val="351"/>
        </w:trPr>
        <w:tc>
          <w:tcPr>
            <w:tcW w:w="140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</w:rPr>
            </w:pPr>
            <w:proofErr w:type="gramStart"/>
            <w:r w:rsidRPr="00C46B36">
              <w:rPr>
                <w:sz w:val="20"/>
                <w:szCs w:val="20"/>
              </w:rPr>
              <w:t>Ответственный</w:t>
            </w:r>
            <w:proofErr w:type="gramEnd"/>
            <w:r w:rsidRPr="00C46B36">
              <w:rPr>
                <w:sz w:val="20"/>
                <w:szCs w:val="20"/>
              </w:rPr>
              <w:t xml:space="preserve"> за мероприятие 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  <w:r w:rsidRPr="00C46B3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gridSpan w:val="3"/>
            <w:vMerge/>
            <w:tcBorders>
              <w:bottom w:val="single" w:sz="4" w:space="0" w:color="auto"/>
            </w:tcBorders>
          </w:tcPr>
          <w:p w:rsidR="00CB4518" w:rsidRPr="00C46B36" w:rsidRDefault="00CB4518" w:rsidP="00B765D8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B4518" w:rsidRPr="00C46B36" w:rsidRDefault="00CB4518" w:rsidP="00CB4518">
      <w:pPr>
        <w:spacing w:after="200" w:line="276" w:lineRule="auto"/>
        <w:rPr>
          <w:rFonts w:ascii="Calibri" w:hAnsi="Calibri"/>
          <w:sz w:val="22"/>
          <w:szCs w:val="22"/>
        </w:rPr>
        <w:sectPr w:rsidR="00CB4518" w:rsidRPr="00C46B36" w:rsidSect="00DC0F9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B4518" w:rsidRPr="00C46B36" w:rsidRDefault="00CB4518" w:rsidP="00CB4518">
      <w:pPr>
        <w:autoSpaceDE w:val="0"/>
        <w:autoSpaceDN w:val="0"/>
        <w:adjustRightInd w:val="0"/>
        <w:jc w:val="center"/>
      </w:pPr>
      <w:r w:rsidRPr="00C46B36">
        <w:lastRenderedPageBreak/>
        <w:t>Определение</w:t>
      </w:r>
    </w:p>
    <w:p w:rsidR="00CB4518" w:rsidRPr="00C46B36" w:rsidRDefault="00CB4518" w:rsidP="00CB4518">
      <w:pPr>
        <w:autoSpaceDE w:val="0"/>
        <w:autoSpaceDN w:val="0"/>
        <w:adjustRightInd w:val="0"/>
        <w:jc w:val="center"/>
      </w:pPr>
      <w:r w:rsidRPr="00C46B36">
        <w:t>размера стимулирующей выплаты</w:t>
      </w:r>
    </w:p>
    <w:p w:rsidR="00CB4518" w:rsidRPr="00C46B36" w:rsidRDefault="00CB4518" w:rsidP="00CB4518">
      <w:pPr>
        <w:autoSpaceDE w:val="0"/>
        <w:autoSpaceDN w:val="0"/>
        <w:adjustRightInd w:val="0"/>
        <w:jc w:val="center"/>
      </w:pPr>
    </w:p>
    <w:p w:rsidR="00CB4518" w:rsidRPr="00C46B36" w:rsidRDefault="00CB4518" w:rsidP="00CB4518">
      <w:pPr>
        <w:autoSpaceDE w:val="0"/>
        <w:autoSpaceDN w:val="0"/>
        <w:adjustRightInd w:val="0"/>
        <w:ind w:firstLine="540"/>
        <w:jc w:val="both"/>
      </w:pPr>
      <w:r w:rsidRPr="00C46B36">
        <w:t>При установлении размера выплат стимулирующего характера конкретному работнику (за исключением персональных выплат) учреждения применяют балльную оценку.</w:t>
      </w:r>
    </w:p>
    <w:p w:rsidR="00CB4518" w:rsidRPr="00C46B36" w:rsidRDefault="00CB4518" w:rsidP="00CB4518">
      <w:pPr>
        <w:autoSpaceDE w:val="0"/>
        <w:autoSpaceDN w:val="0"/>
        <w:adjustRightInd w:val="0"/>
        <w:ind w:firstLine="540"/>
        <w:jc w:val="both"/>
      </w:pPr>
      <w:r w:rsidRPr="00C46B36">
        <w:t>Размер выплаты, осуществляемой конкретному работнику учреждения, определяется по формуле:</w:t>
      </w:r>
    </w:p>
    <w:p w:rsidR="00CB4518" w:rsidRPr="00C46B36" w:rsidRDefault="00CB4518" w:rsidP="00CB4518">
      <w:pPr>
        <w:jc w:val="both"/>
      </w:pPr>
    </w:p>
    <w:p w:rsidR="00CB4518" w:rsidRPr="00C46B36" w:rsidRDefault="00CB4518" w:rsidP="00CB4518">
      <w:pPr>
        <w:jc w:val="both"/>
      </w:pPr>
      <w:r w:rsidRPr="00C46B36">
        <w:t xml:space="preserve">                              С = С</w:t>
      </w:r>
      <w:proofErr w:type="gramStart"/>
      <w:r w:rsidRPr="00C46B36">
        <w:rPr>
          <w:vertAlign w:val="subscript"/>
        </w:rPr>
        <w:t>1</w:t>
      </w:r>
      <w:proofErr w:type="gramEnd"/>
      <w:r w:rsidRPr="00C46B36">
        <w:rPr>
          <w:vertAlign w:val="subscript"/>
        </w:rPr>
        <w:t xml:space="preserve"> балла</w:t>
      </w:r>
      <w:r w:rsidRPr="00C46B36">
        <w:t xml:space="preserve"> x Б</w:t>
      </w:r>
      <w:r w:rsidRPr="00C46B36">
        <w:rPr>
          <w:vertAlign w:val="subscript"/>
          <w:lang w:val="en-US"/>
        </w:rPr>
        <w:t>I</w:t>
      </w:r>
      <w:r w:rsidRPr="00C46B36">
        <w:t>,</w:t>
      </w:r>
    </w:p>
    <w:p w:rsidR="00CB4518" w:rsidRPr="00C46B36" w:rsidRDefault="00CB4518" w:rsidP="00CB4518">
      <w:pPr>
        <w:jc w:val="both"/>
      </w:pPr>
      <w:r w:rsidRPr="00C46B36">
        <w:t xml:space="preserve">                                       </w:t>
      </w:r>
    </w:p>
    <w:p w:rsidR="00CB4518" w:rsidRPr="00C46B36" w:rsidRDefault="00CB4518" w:rsidP="00CB4518">
      <w:pPr>
        <w:jc w:val="both"/>
      </w:pPr>
      <w:r w:rsidRPr="00C46B36">
        <w:t>где:</w:t>
      </w:r>
    </w:p>
    <w:p w:rsidR="00CB4518" w:rsidRPr="00C46B36" w:rsidRDefault="00CB4518" w:rsidP="00CB4518">
      <w:pPr>
        <w:jc w:val="both"/>
      </w:pPr>
      <w:r w:rsidRPr="00C46B36">
        <w:t xml:space="preserve">    С  -  размер выплаты, осуществляемой конкретному работнику учреждения в  плановом квартале;</w:t>
      </w:r>
    </w:p>
    <w:p w:rsidR="00CB4518" w:rsidRPr="00C46B36" w:rsidRDefault="00CB4518" w:rsidP="00CB4518">
      <w:pPr>
        <w:jc w:val="both"/>
      </w:pPr>
      <w:r w:rsidRPr="00C46B36">
        <w:t xml:space="preserve">    С</w:t>
      </w:r>
      <w:proofErr w:type="gramStart"/>
      <w:r w:rsidRPr="00C46B36">
        <w:rPr>
          <w:vertAlign w:val="subscript"/>
        </w:rPr>
        <w:t>1</w:t>
      </w:r>
      <w:proofErr w:type="gramEnd"/>
      <w:r w:rsidRPr="00C46B36">
        <w:rPr>
          <w:vertAlign w:val="subscript"/>
        </w:rPr>
        <w:t xml:space="preserve"> балла</w:t>
      </w:r>
      <w:r w:rsidRPr="00C46B36">
        <w:t xml:space="preserve">  - стоимость  для  определения размеров стимулирующих выплат на   плановый квартал;</w:t>
      </w:r>
    </w:p>
    <w:p w:rsidR="00CB4518" w:rsidRPr="00C46B36" w:rsidRDefault="00CB4518" w:rsidP="00CB4518">
      <w:pPr>
        <w:jc w:val="both"/>
      </w:pPr>
      <w:r w:rsidRPr="00C46B36">
        <w:t xml:space="preserve">    </w:t>
      </w:r>
      <w:proofErr w:type="gramStart"/>
      <w:r w:rsidRPr="00C46B36">
        <w:t>Б</w:t>
      </w:r>
      <w:proofErr w:type="gramEnd"/>
      <w:r w:rsidRPr="00C46B36">
        <w:t xml:space="preserve"> </w:t>
      </w:r>
      <w:r w:rsidRPr="00C46B36">
        <w:rPr>
          <w:vertAlign w:val="subscript"/>
          <w:lang w:val="en-US"/>
        </w:rPr>
        <w:t>I</w:t>
      </w:r>
      <w:r w:rsidRPr="00C46B36">
        <w:t xml:space="preserve"> - количество баллов  по  результатам  оценки  труда  i-</w:t>
      </w:r>
      <w:proofErr w:type="spellStart"/>
      <w:r w:rsidRPr="00C46B36">
        <w:t>го</w:t>
      </w:r>
      <w:proofErr w:type="spellEnd"/>
      <w:r w:rsidRPr="00C46B36">
        <w:t xml:space="preserve">  работника учреждения,  исчисленное  в  суммовом  выражении  по  показателям оценки за  отчетный период (год, полугодие, квартал).</w:t>
      </w:r>
    </w:p>
    <w:p w:rsidR="00CB4518" w:rsidRPr="00C46B36" w:rsidRDefault="00CB4518" w:rsidP="00CB4518">
      <w:pPr>
        <w:jc w:val="both"/>
      </w:pPr>
    </w:p>
    <w:p w:rsidR="00CB4518" w:rsidRPr="00C46B36" w:rsidRDefault="00CB4518" w:rsidP="00CB4518">
      <w:pPr>
        <w:jc w:val="both"/>
      </w:pPr>
      <w:r w:rsidRPr="00C46B36">
        <w:t xml:space="preserve">                                                        i=1</w:t>
      </w:r>
    </w:p>
    <w:p w:rsidR="00CB4518" w:rsidRPr="00C46B36" w:rsidRDefault="00CB4518" w:rsidP="00CB4518">
      <w:pPr>
        <w:jc w:val="both"/>
      </w:pPr>
      <w:r w:rsidRPr="00C46B36">
        <w:t xml:space="preserve">                  С        = (Q     -    Q     )   /   SUM</w:t>
      </w:r>
      <w:proofErr w:type="gramStart"/>
      <w:r w:rsidRPr="00C46B36">
        <w:t xml:space="preserve"> Б</w:t>
      </w:r>
      <w:proofErr w:type="gramEnd"/>
      <w:r w:rsidRPr="00C46B36">
        <w:t>,</w:t>
      </w:r>
    </w:p>
    <w:p w:rsidR="00CB4518" w:rsidRPr="00C46B36" w:rsidRDefault="00CB4518" w:rsidP="00CB4518">
      <w:pPr>
        <w:jc w:val="both"/>
        <w:rPr>
          <w:vertAlign w:val="superscript"/>
        </w:rPr>
      </w:pPr>
      <w:r w:rsidRPr="00C46B36">
        <w:rPr>
          <w:vertAlign w:val="superscript"/>
        </w:rPr>
        <w:t xml:space="preserve">                                1 балла               </w:t>
      </w:r>
      <w:proofErr w:type="spellStart"/>
      <w:r w:rsidRPr="00C46B36">
        <w:rPr>
          <w:vertAlign w:val="superscript"/>
        </w:rPr>
        <w:t>стим</w:t>
      </w:r>
      <w:proofErr w:type="spellEnd"/>
      <w:r w:rsidRPr="00C46B36">
        <w:rPr>
          <w:vertAlign w:val="superscript"/>
        </w:rPr>
        <w:t xml:space="preserve">            </w:t>
      </w:r>
      <w:proofErr w:type="spellStart"/>
      <w:r w:rsidRPr="00C46B36">
        <w:rPr>
          <w:vertAlign w:val="superscript"/>
        </w:rPr>
        <w:t>стим</w:t>
      </w:r>
      <w:proofErr w:type="spellEnd"/>
      <w:r w:rsidRPr="00C46B36">
        <w:rPr>
          <w:vertAlign w:val="superscript"/>
        </w:rPr>
        <w:t xml:space="preserve"> рук         </w:t>
      </w:r>
      <w:proofErr w:type="spellStart"/>
      <w:r w:rsidRPr="00C46B36">
        <w:rPr>
          <w:vertAlign w:val="superscript"/>
        </w:rPr>
        <w:t>ni</w:t>
      </w:r>
      <w:proofErr w:type="spellEnd"/>
    </w:p>
    <w:p w:rsidR="00CB4518" w:rsidRPr="00C46B36" w:rsidRDefault="00CB4518" w:rsidP="00CB4518">
      <w:pPr>
        <w:jc w:val="both"/>
      </w:pPr>
      <w:r w:rsidRPr="00C46B36">
        <w:t xml:space="preserve">  </w:t>
      </w:r>
    </w:p>
    <w:p w:rsidR="00CB4518" w:rsidRPr="00C46B36" w:rsidRDefault="00CB4518" w:rsidP="00CB4518">
      <w:pPr>
        <w:jc w:val="both"/>
      </w:pPr>
      <w:r w:rsidRPr="00C46B36">
        <w:t>где:</w:t>
      </w:r>
    </w:p>
    <w:p w:rsidR="00CB4518" w:rsidRPr="00C46B36" w:rsidRDefault="00CB4518" w:rsidP="00CB4518">
      <w:pPr>
        <w:jc w:val="both"/>
      </w:pPr>
      <w:r w:rsidRPr="00C46B36">
        <w:t xml:space="preserve">    Q    -   фонд   оплаты   труда,   предназначенный   </w:t>
      </w:r>
      <w:proofErr w:type="gramStart"/>
      <w:r w:rsidRPr="00C46B36">
        <w:t>для</w:t>
      </w:r>
      <w:proofErr w:type="gramEnd"/>
      <w:r w:rsidRPr="00C46B36">
        <w:t xml:space="preserve">   </w:t>
      </w:r>
    </w:p>
    <w:p w:rsidR="00CB4518" w:rsidRPr="00C46B36" w:rsidRDefault="00CB4518" w:rsidP="00CB4518">
      <w:pPr>
        <w:jc w:val="both"/>
        <w:rPr>
          <w:vertAlign w:val="superscript"/>
        </w:rPr>
      </w:pPr>
      <w:r w:rsidRPr="00C46B36">
        <w:rPr>
          <w:vertAlign w:val="superscript"/>
        </w:rPr>
        <w:t xml:space="preserve">          </w:t>
      </w:r>
      <w:proofErr w:type="spellStart"/>
      <w:r w:rsidRPr="00C46B36">
        <w:rPr>
          <w:vertAlign w:val="superscript"/>
        </w:rPr>
        <w:t>стим</w:t>
      </w:r>
      <w:proofErr w:type="spellEnd"/>
    </w:p>
    <w:p w:rsidR="00CB4518" w:rsidRPr="00C46B36" w:rsidRDefault="00CB4518" w:rsidP="00CB4518">
      <w:pPr>
        <w:jc w:val="both"/>
      </w:pPr>
      <w:r w:rsidRPr="00C46B36">
        <w:t>осуществления стимулирующих выплат работникам учреждения в плановом квартале;</w:t>
      </w:r>
    </w:p>
    <w:p w:rsidR="00CB4518" w:rsidRPr="00C46B36" w:rsidRDefault="00CB4518" w:rsidP="00CB4518">
      <w:pPr>
        <w:jc w:val="both"/>
      </w:pPr>
      <w:r w:rsidRPr="00C46B36">
        <w:t xml:space="preserve">    Q         -   плановый   фонд   стимулирующих   </w:t>
      </w:r>
      <w:proofErr w:type="gramStart"/>
      <w:r w:rsidRPr="00C46B36">
        <w:t>выплат    руководителя</w:t>
      </w:r>
      <w:proofErr w:type="gramEnd"/>
      <w:r w:rsidRPr="00C46B36">
        <w:t>,</w:t>
      </w:r>
    </w:p>
    <w:p w:rsidR="00CB4518" w:rsidRPr="00C46B36" w:rsidRDefault="00CB4518" w:rsidP="00CB4518">
      <w:pPr>
        <w:jc w:val="both"/>
        <w:rPr>
          <w:vertAlign w:val="superscript"/>
        </w:rPr>
      </w:pPr>
      <w:r w:rsidRPr="00C46B36">
        <w:t xml:space="preserve">     </w:t>
      </w:r>
      <w:proofErr w:type="spellStart"/>
      <w:r w:rsidRPr="00C46B36">
        <w:rPr>
          <w:vertAlign w:val="superscript"/>
        </w:rPr>
        <w:t>стим</w:t>
      </w:r>
      <w:proofErr w:type="spellEnd"/>
      <w:r w:rsidRPr="00C46B36">
        <w:rPr>
          <w:vertAlign w:val="superscript"/>
        </w:rPr>
        <w:t xml:space="preserve"> рук</w:t>
      </w:r>
    </w:p>
    <w:p w:rsidR="00CB4518" w:rsidRPr="00C46B36" w:rsidRDefault="00CB4518" w:rsidP="00CB4518">
      <w:pPr>
        <w:jc w:val="both"/>
      </w:pPr>
      <w:proofErr w:type="gramStart"/>
      <w:r w:rsidRPr="00C46B36">
        <w:t>заместителя  руководителя, утвержденный в бюджетной смете учреждения в расчете на квартал;</w:t>
      </w:r>
      <w:proofErr w:type="gramEnd"/>
    </w:p>
    <w:p w:rsidR="00CB4518" w:rsidRPr="00C46B36" w:rsidRDefault="00CB4518" w:rsidP="00CB4518">
      <w:pPr>
        <w:jc w:val="both"/>
      </w:pPr>
      <w:r w:rsidRPr="00C46B36">
        <w:t xml:space="preserve">    n  -  количество  физических   лиц  учреждения,  подлежащих  оценке  за отчетный   период   (год,  квартал,  месяц),  за  исключением  руководителя учреждения, его заместителей.</w:t>
      </w:r>
    </w:p>
    <w:p w:rsidR="00CB4518" w:rsidRPr="00C46B36" w:rsidRDefault="00CB4518" w:rsidP="00CB4518">
      <w:pPr>
        <w:jc w:val="both"/>
      </w:pPr>
      <w:r w:rsidRPr="00C46B36">
        <w:t xml:space="preserve">    Q     не может превышать Q</w:t>
      </w:r>
    </w:p>
    <w:p w:rsidR="00CB4518" w:rsidRPr="00C46B36" w:rsidRDefault="00CB4518" w:rsidP="00CB4518">
      <w:pPr>
        <w:jc w:val="both"/>
        <w:rPr>
          <w:vertAlign w:val="superscript"/>
        </w:rPr>
      </w:pPr>
      <w:r w:rsidRPr="00C46B36">
        <w:rPr>
          <w:vertAlign w:val="superscript"/>
        </w:rPr>
        <w:t xml:space="preserve">          </w:t>
      </w:r>
      <w:proofErr w:type="spellStart"/>
      <w:r w:rsidRPr="00C46B36">
        <w:rPr>
          <w:vertAlign w:val="superscript"/>
        </w:rPr>
        <w:t>стим</w:t>
      </w:r>
      <w:proofErr w:type="spellEnd"/>
      <w:r w:rsidRPr="00C46B36">
        <w:rPr>
          <w:vertAlign w:val="superscript"/>
        </w:rPr>
        <w:t xml:space="preserve">                                                                 стим</w:t>
      </w:r>
      <w:proofErr w:type="gramStart"/>
      <w:r w:rsidRPr="00C46B36">
        <w:rPr>
          <w:vertAlign w:val="superscript"/>
        </w:rPr>
        <w:t>1</w:t>
      </w:r>
      <w:proofErr w:type="gramEnd"/>
    </w:p>
    <w:p w:rsidR="00CB4518" w:rsidRPr="00C46B36" w:rsidRDefault="00CB4518" w:rsidP="00CB4518">
      <w:pPr>
        <w:jc w:val="both"/>
        <w:rPr>
          <w:vertAlign w:val="superscript"/>
        </w:rPr>
      </w:pPr>
    </w:p>
    <w:p w:rsidR="00CB4518" w:rsidRPr="00C46B36" w:rsidRDefault="00CB4518" w:rsidP="00CB4518">
      <w:pPr>
        <w:jc w:val="both"/>
      </w:pPr>
      <w:r w:rsidRPr="00C46B36">
        <w:t xml:space="preserve">                        Q      = Q   - Q    - Q    ,</w:t>
      </w:r>
    </w:p>
    <w:p w:rsidR="00CB4518" w:rsidRPr="00C46B36" w:rsidRDefault="00CB4518" w:rsidP="00CB4518">
      <w:pPr>
        <w:jc w:val="both"/>
        <w:rPr>
          <w:vertAlign w:val="superscript"/>
        </w:rPr>
      </w:pPr>
      <w:r w:rsidRPr="00C46B36">
        <w:rPr>
          <w:vertAlign w:val="superscript"/>
        </w:rPr>
        <w:t xml:space="preserve">                                           стим</w:t>
      </w:r>
      <w:proofErr w:type="gramStart"/>
      <w:r w:rsidRPr="00C46B36">
        <w:rPr>
          <w:vertAlign w:val="superscript"/>
        </w:rPr>
        <w:t>1</w:t>
      </w:r>
      <w:proofErr w:type="gramEnd"/>
      <w:r w:rsidRPr="00C46B36">
        <w:rPr>
          <w:vertAlign w:val="superscript"/>
        </w:rPr>
        <w:t xml:space="preserve">          </w:t>
      </w:r>
      <w:proofErr w:type="spellStart"/>
      <w:r w:rsidRPr="00C46B36">
        <w:rPr>
          <w:vertAlign w:val="superscript"/>
        </w:rPr>
        <w:t>зп</w:t>
      </w:r>
      <w:proofErr w:type="spellEnd"/>
      <w:r w:rsidRPr="00C46B36">
        <w:rPr>
          <w:vertAlign w:val="superscript"/>
        </w:rPr>
        <w:t xml:space="preserve">           </w:t>
      </w:r>
      <w:proofErr w:type="spellStart"/>
      <w:r w:rsidRPr="00C46B36">
        <w:rPr>
          <w:vertAlign w:val="superscript"/>
        </w:rPr>
        <w:t>гар</w:t>
      </w:r>
      <w:proofErr w:type="spellEnd"/>
      <w:r w:rsidRPr="00C46B36">
        <w:rPr>
          <w:vertAlign w:val="superscript"/>
        </w:rPr>
        <w:t xml:space="preserve">         </w:t>
      </w:r>
      <w:proofErr w:type="spellStart"/>
      <w:r w:rsidRPr="00C46B36">
        <w:rPr>
          <w:vertAlign w:val="superscript"/>
        </w:rPr>
        <w:t>отп</w:t>
      </w:r>
      <w:proofErr w:type="spellEnd"/>
    </w:p>
    <w:p w:rsidR="00CB4518" w:rsidRPr="00C46B36" w:rsidRDefault="00CB4518" w:rsidP="00CB4518">
      <w:pPr>
        <w:jc w:val="both"/>
      </w:pPr>
      <w:r w:rsidRPr="00C46B36">
        <w:lastRenderedPageBreak/>
        <w:t xml:space="preserve">    где:</w:t>
      </w:r>
    </w:p>
    <w:p w:rsidR="00CB4518" w:rsidRPr="00C46B36" w:rsidRDefault="00CB4518" w:rsidP="00CB4518">
      <w:pPr>
        <w:jc w:val="both"/>
      </w:pPr>
      <w:r w:rsidRPr="00C46B36">
        <w:t xml:space="preserve">    Q      -   предельный   фонд   заработной платы,   который  может                     </w:t>
      </w:r>
    </w:p>
    <w:p w:rsidR="00CB4518" w:rsidRPr="00C46B36" w:rsidRDefault="00CB4518" w:rsidP="00CB4518">
      <w:pPr>
        <w:jc w:val="both"/>
        <w:rPr>
          <w:vertAlign w:val="superscript"/>
        </w:rPr>
      </w:pPr>
      <w:r w:rsidRPr="00C46B36">
        <w:rPr>
          <w:vertAlign w:val="superscript"/>
        </w:rPr>
        <w:t xml:space="preserve">          стим</w:t>
      </w:r>
      <w:proofErr w:type="gramStart"/>
      <w:r w:rsidRPr="00C46B36">
        <w:rPr>
          <w:vertAlign w:val="superscript"/>
        </w:rPr>
        <w:t>1</w:t>
      </w:r>
      <w:proofErr w:type="gramEnd"/>
    </w:p>
    <w:p w:rsidR="00CB4518" w:rsidRPr="00C46B36" w:rsidRDefault="00CB4518" w:rsidP="00CB4518">
      <w:pPr>
        <w:jc w:val="both"/>
      </w:pPr>
      <w:r w:rsidRPr="00C46B36">
        <w:t>направляться учреждением на выплаты стимулирующего характера;</w:t>
      </w:r>
    </w:p>
    <w:p w:rsidR="00CB4518" w:rsidRPr="00C46B36" w:rsidRDefault="00CB4518" w:rsidP="00CB4518">
      <w:pPr>
        <w:jc w:val="both"/>
      </w:pPr>
      <w:r w:rsidRPr="00C46B36">
        <w:t xml:space="preserve">    Q    -  фонд   оплаты  труда  учреждения,  состоящий  </w:t>
      </w:r>
      <w:proofErr w:type="gramStart"/>
      <w:r w:rsidRPr="00C46B36">
        <w:t>из</w:t>
      </w:r>
      <w:proofErr w:type="gramEnd"/>
      <w:r w:rsidRPr="00C46B36">
        <w:t xml:space="preserve"> установлен  </w:t>
      </w:r>
    </w:p>
    <w:p w:rsidR="00CB4518" w:rsidRPr="00C46B36" w:rsidRDefault="00CB4518" w:rsidP="00CB4518">
      <w:pPr>
        <w:jc w:val="both"/>
        <w:rPr>
          <w:vertAlign w:val="superscript"/>
        </w:rPr>
      </w:pPr>
      <w:r w:rsidRPr="00C46B36">
        <w:rPr>
          <w:vertAlign w:val="superscript"/>
        </w:rPr>
        <w:t xml:space="preserve">          </w:t>
      </w:r>
      <w:proofErr w:type="spellStart"/>
      <w:r w:rsidRPr="00C46B36">
        <w:rPr>
          <w:vertAlign w:val="superscript"/>
        </w:rPr>
        <w:t>зп</w:t>
      </w:r>
      <w:proofErr w:type="spellEnd"/>
    </w:p>
    <w:p w:rsidR="00CB4518" w:rsidRPr="00C46B36" w:rsidRDefault="00CB4518" w:rsidP="00CB4518">
      <w:pPr>
        <w:jc w:val="both"/>
        <w:rPr>
          <w:vertAlign w:val="superscript"/>
        </w:rPr>
      </w:pPr>
      <w:proofErr w:type="spellStart"/>
      <w:proofErr w:type="gramStart"/>
      <w:r w:rsidRPr="00C46B36">
        <w:t>ных</w:t>
      </w:r>
      <w:proofErr w:type="spellEnd"/>
      <w:r w:rsidRPr="00C46B36">
        <w:rPr>
          <w:vertAlign w:val="superscript"/>
        </w:rPr>
        <w:t xml:space="preserve"> </w:t>
      </w:r>
      <w:r w:rsidRPr="00C46B36">
        <w:t>работникам  должностных  окладов,  стимулирующих  и компенсационных выплат, утвержденный в бюджетной смете учреждения на плановый квартал;</w:t>
      </w:r>
      <w:proofErr w:type="gramEnd"/>
    </w:p>
    <w:p w:rsidR="00CB4518" w:rsidRPr="00C46B36" w:rsidRDefault="00CB4518" w:rsidP="00CB4518">
      <w:pPr>
        <w:jc w:val="both"/>
      </w:pPr>
      <w:r w:rsidRPr="00C46B36">
        <w:t xml:space="preserve">    </w:t>
      </w:r>
      <w:proofErr w:type="spellStart"/>
      <w:proofErr w:type="gramStart"/>
      <w:r w:rsidRPr="00C46B36">
        <w:t>Q</w:t>
      </w:r>
      <w:proofErr w:type="gramEnd"/>
      <w:r w:rsidRPr="00C46B36">
        <w:rPr>
          <w:vertAlign w:val="subscript"/>
        </w:rPr>
        <w:t>гар</w:t>
      </w:r>
      <w:proofErr w:type="spellEnd"/>
      <w:r w:rsidRPr="00C46B36">
        <w:t xml:space="preserve">     - гарантированный  фонд  оплаты  труда  (сумма  заработной  платы работников   по  бюджетной  смете  учреждения  по  основной  и  совмещаемой должностям  с  учетом  сумм  компенсационных  выплат  на плановый квартал), определенный согласно штатному расписанию учреждения;</w:t>
      </w:r>
    </w:p>
    <w:p w:rsidR="00CB4518" w:rsidRPr="00C46B36" w:rsidRDefault="00CB4518" w:rsidP="00CB4518">
      <w:pPr>
        <w:jc w:val="both"/>
      </w:pPr>
      <w:r w:rsidRPr="00C46B36">
        <w:t xml:space="preserve">    Q     - сумма средств,  направляемая  в  резерв  для  оплаты  отпусков,</w:t>
      </w:r>
    </w:p>
    <w:p w:rsidR="00CB4518" w:rsidRPr="00C46B36" w:rsidRDefault="00CB4518" w:rsidP="00CB4518">
      <w:pPr>
        <w:jc w:val="both"/>
        <w:rPr>
          <w:vertAlign w:val="superscript"/>
        </w:rPr>
      </w:pPr>
      <w:r w:rsidRPr="00C46B36">
        <w:rPr>
          <w:vertAlign w:val="superscript"/>
        </w:rPr>
        <w:t xml:space="preserve">         </w:t>
      </w:r>
      <w:proofErr w:type="spellStart"/>
      <w:r w:rsidRPr="00C46B36">
        <w:rPr>
          <w:vertAlign w:val="superscript"/>
        </w:rPr>
        <w:t>отп</w:t>
      </w:r>
      <w:proofErr w:type="spellEnd"/>
    </w:p>
    <w:p w:rsidR="00CB4518" w:rsidRPr="00C46B36" w:rsidRDefault="00CB4518" w:rsidP="00CB4518">
      <w:pPr>
        <w:jc w:val="both"/>
      </w:pPr>
      <w:r w:rsidRPr="00C46B36">
        <w:t>выплаты пособия по временной нетрудоспособности за первые два дня временной нетрудоспособности,   оплаты   дней   служебных  командировок,  подготовки, переподготовки,  повышения  квалификации  работников учреждения на плановый квартал.</w:t>
      </w:r>
    </w:p>
    <w:p w:rsidR="00CB4518" w:rsidRPr="00C46B36" w:rsidRDefault="00CB4518" w:rsidP="00CB4518">
      <w:pPr>
        <w:jc w:val="both"/>
      </w:pPr>
    </w:p>
    <w:p w:rsidR="00CB4518" w:rsidRPr="00C46B36" w:rsidRDefault="00CB4518" w:rsidP="00CB4518">
      <w:pPr>
        <w:jc w:val="both"/>
      </w:pPr>
      <w:r w:rsidRPr="00C46B36">
        <w:t xml:space="preserve">                        Q    = Q    x N    / N   ,</w:t>
      </w:r>
    </w:p>
    <w:p w:rsidR="00CB4518" w:rsidRPr="00C46B36" w:rsidRDefault="00CB4518" w:rsidP="00CB4518">
      <w:pPr>
        <w:jc w:val="both"/>
        <w:rPr>
          <w:vertAlign w:val="superscript"/>
        </w:rPr>
      </w:pPr>
      <w:r w:rsidRPr="00C46B36">
        <w:rPr>
          <w:vertAlign w:val="superscript"/>
        </w:rPr>
        <w:t xml:space="preserve">                                            опт          баз           </w:t>
      </w:r>
      <w:proofErr w:type="spellStart"/>
      <w:r w:rsidRPr="00C46B36">
        <w:rPr>
          <w:vertAlign w:val="superscript"/>
        </w:rPr>
        <w:t>отп</w:t>
      </w:r>
      <w:proofErr w:type="spellEnd"/>
      <w:r w:rsidRPr="00C46B36">
        <w:rPr>
          <w:vertAlign w:val="superscript"/>
        </w:rPr>
        <w:t xml:space="preserve">           год</w:t>
      </w:r>
    </w:p>
    <w:p w:rsidR="00CB4518" w:rsidRPr="00C46B36" w:rsidRDefault="00CB4518" w:rsidP="00CB4518">
      <w:pPr>
        <w:jc w:val="both"/>
      </w:pPr>
      <w:r w:rsidRPr="00C46B36">
        <w:t xml:space="preserve">  где:</w:t>
      </w:r>
    </w:p>
    <w:p w:rsidR="00CB4518" w:rsidRPr="00C46B36" w:rsidRDefault="00CB4518" w:rsidP="00CB4518">
      <w:pPr>
        <w:jc w:val="both"/>
      </w:pPr>
      <w:r w:rsidRPr="00C46B36">
        <w:t xml:space="preserve">    Q    -  фонд   оплаты  труда  учреждения,  состоящий  </w:t>
      </w:r>
      <w:proofErr w:type="gramStart"/>
      <w:r w:rsidRPr="00C46B36">
        <w:t>из</w:t>
      </w:r>
      <w:proofErr w:type="gramEnd"/>
      <w:r w:rsidRPr="00C46B36">
        <w:t xml:space="preserve">  </w:t>
      </w:r>
    </w:p>
    <w:p w:rsidR="00CB4518" w:rsidRPr="00C46B36" w:rsidRDefault="00CB4518" w:rsidP="00CB4518">
      <w:pPr>
        <w:jc w:val="both"/>
        <w:rPr>
          <w:vertAlign w:val="superscript"/>
        </w:rPr>
      </w:pPr>
      <w:r w:rsidRPr="00C46B36">
        <w:rPr>
          <w:vertAlign w:val="superscript"/>
        </w:rPr>
        <w:t xml:space="preserve">          баз</w:t>
      </w:r>
    </w:p>
    <w:p w:rsidR="00CB4518" w:rsidRPr="00C46B36" w:rsidRDefault="00CB4518" w:rsidP="00CB4518">
      <w:pPr>
        <w:jc w:val="both"/>
      </w:pPr>
      <w:proofErr w:type="gramStart"/>
      <w:r w:rsidRPr="00C46B36">
        <w:t>установленных  работникам  должностных  окладов,  стимулирующих  и компенсационных выплат, утвержденный  в  бюджетной  смете  учреждения на плановый квартал без учета выплат по итогам работы;</w:t>
      </w:r>
      <w:proofErr w:type="gramEnd"/>
    </w:p>
    <w:p w:rsidR="00CB4518" w:rsidRPr="00C46B36" w:rsidRDefault="00CB4518" w:rsidP="00CB4518">
      <w:pPr>
        <w:jc w:val="both"/>
      </w:pPr>
      <w:r w:rsidRPr="00C46B36">
        <w:t xml:space="preserve">    N    - среднее количество дней отпуска согласно графику отпусков,  </w:t>
      </w:r>
    </w:p>
    <w:p w:rsidR="00CB4518" w:rsidRPr="00C46B36" w:rsidRDefault="00CB4518" w:rsidP="00CB4518">
      <w:pPr>
        <w:jc w:val="both"/>
        <w:rPr>
          <w:vertAlign w:val="superscript"/>
        </w:rPr>
      </w:pPr>
      <w:r w:rsidRPr="00C46B36">
        <w:rPr>
          <w:vertAlign w:val="superscript"/>
        </w:rPr>
        <w:t xml:space="preserve">          </w:t>
      </w:r>
      <w:proofErr w:type="spellStart"/>
      <w:r w:rsidRPr="00C46B36">
        <w:rPr>
          <w:vertAlign w:val="superscript"/>
        </w:rPr>
        <w:t>отп</w:t>
      </w:r>
      <w:proofErr w:type="spellEnd"/>
    </w:p>
    <w:p w:rsidR="00CB4518" w:rsidRPr="00C46B36" w:rsidRDefault="00CB4518" w:rsidP="00CB4518">
      <w:pPr>
        <w:jc w:val="both"/>
      </w:pPr>
      <w:r w:rsidRPr="00C46B36">
        <w:t>дней служебных  командировок, подготовки, переподготовки, повышения квалификации работников учреждения в плановом квартале согласно плану, утвержденному в учреждении;</w:t>
      </w:r>
    </w:p>
    <w:p w:rsidR="00CB4518" w:rsidRPr="00C46B36" w:rsidRDefault="00CB4518" w:rsidP="00CB4518">
      <w:pPr>
        <w:jc w:val="both"/>
      </w:pPr>
      <w:r w:rsidRPr="00C46B36">
        <w:t xml:space="preserve">    N    - количество календарных дней в плановом квартале.</w:t>
      </w:r>
    </w:p>
    <w:p w:rsidR="00CB4518" w:rsidRPr="00C46B36" w:rsidRDefault="00CB4518" w:rsidP="00CB4518">
      <w:pPr>
        <w:jc w:val="both"/>
        <w:rPr>
          <w:vertAlign w:val="superscript"/>
        </w:rPr>
      </w:pPr>
      <w:r w:rsidRPr="00C46B36">
        <w:rPr>
          <w:vertAlign w:val="superscript"/>
        </w:rPr>
        <w:t xml:space="preserve">         год</w:t>
      </w:r>
    </w:p>
    <w:p w:rsidR="00E96F3D" w:rsidRDefault="00CB4518"/>
    <w:sectPr w:rsidR="00E96F3D" w:rsidSect="00CB4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58"/>
    <w:rsid w:val="006F1F8C"/>
    <w:rsid w:val="00CB4518"/>
    <w:rsid w:val="00E5503E"/>
    <w:rsid w:val="00EB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1961</Words>
  <Characters>11183</Characters>
  <Application>Microsoft Office Word</Application>
  <DocSecurity>0</DocSecurity>
  <Lines>93</Lines>
  <Paragraphs>26</Paragraphs>
  <ScaleCrop>false</ScaleCrop>
  <Company>Hewlett-Packard</Company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2023-10-13T07:02:00Z</dcterms:created>
  <dcterms:modified xsi:type="dcterms:W3CDTF">2023-10-13T07:08:00Z</dcterms:modified>
</cp:coreProperties>
</file>