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743" w:rsidRDefault="004C0743">
      <w:pPr>
        <w:spacing w:after="0" w:line="240" w:lineRule="auto"/>
        <w:rPr>
          <w:rFonts w:ascii="Times New Roman" w:hAnsi="Times New Roman"/>
          <w:sz w:val="24"/>
        </w:rPr>
      </w:pPr>
    </w:p>
    <w:p w:rsidR="004C0743" w:rsidRDefault="004C0743">
      <w:pPr>
        <w:spacing w:after="0" w:line="240" w:lineRule="auto"/>
        <w:rPr>
          <w:rFonts w:ascii="Times New Roman" w:hAnsi="Times New Roman"/>
          <w:sz w:val="24"/>
        </w:rPr>
      </w:pPr>
    </w:p>
    <w:p w:rsidR="00EB224B" w:rsidRPr="00C47F07" w:rsidRDefault="00EB224B" w:rsidP="00EB224B">
      <w:pPr>
        <w:spacing w:after="0" w:line="408" w:lineRule="auto"/>
        <w:ind w:left="120"/>
        <w:jc w:val="center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>МИНИСТЕРСТВО ПРОСВЕЩЕНИЯ РОССИЙСКОЙ ФЕДЕРАЦИИ</w:t>
      </w:r>
    </w:p>
    <w:p w:rsidR="00EB224B" w:rsidRPr="00C47F07" w:rsidRDefault="00EB224B" w:rsidP="00EB224B">
      <w:pPr>
        <w:spacing w:after="0" w:line="408" w:lineRule="auto"/>
        <w:ind w:left="120"/>
        <w:jc w:val="center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‌Министерство образования Красноярского </w:t>
      </w:r>
      <w:proofErr w:type="gramStart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края </w:t>
      </w:r>
      <w:r w:rsidRPr="00C47F07">
        <w:rPr>
          <w:rFonts w:asciiTheme="minorHAnsi" w:eastAsiaTheme="minorHAnsi" w:hAnsiTheme="minorHAnsi" w:cstheme="minorBidi"/>
          <w:color w:val="7F7F7F" w:themeColor="text1" w:themeTint="80"/>
          <w:sz w:val="28"/>
          <w:szCs w:val="22"/>
          <w:lang w:eastAsia="en-US"/>
        </w:rPr>
        <w:br/>
      </w:r>
      <w:bookmarkStart w:id="0" w:name="ca8d2e90-56c6-4227-b989-cf591d15a380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 Администрация</w:t>
      </w:r>
      <w:proofErr w:type="gramEnd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 Иланского района Красноярского края</w:t>
      </w:r>
      <w:bookmarkEnd w:id="0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‌‌ </w:t>
      </w:r>
    </w:p>
    <w:p w:rsidR="00C47F07" w:rsidRDefault="00EB224B" w:rsidP="00EB224B">
      <w:pPr>
        <w:spacing w:after="0" w:line="408" w:lineRule="auto"/>
        <w:ind w:left="120"/>
        <w:jc w:val="center"/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>‌</w:t>
      </w:r>
      <w:bookmarkStart w:id="1" w:name="e2678aaf-ecf3-4703-966c-c57be95f5541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Миниципальное бюджетное общеобразовательное учреждение </w:t>
      </w:r>
    </w:p>
    <w:p w:rsidR="00EB224B" w:rsidRPr="00C47F07" w:rsidRDefault="00EB224B" w:rsidP="00EB224B">
      <w:pPr>
        <w:spacing w:after="0" w:line="408" w:lineRule="auto"/>
        <w:ind w:left="120"/>
        <w:jc w:val="center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 xml:space="preserve">"Новониколаевская средняя общеобразовательная школа № 9" </w:t>
      </w:r>
      <w:bookmarkEnd w:id="1"/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>‌​</w:t>
      </w:r>
    </w:p>
    <w:p w:rsidR="00EB224B" w:rsidRPr="00C47F07" w:rsidRDefault="00EB224B" w:rsidP="00EB224B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B46AAF" w:rsidP="00B46AAF">
      <w:pPr>
        <w:spacing w:after="0" w:line="276" w:lineRule="auto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94E102B" wp14:editId="32CF0608">
            <wp:simplePos x="0" y="0"/>
            <wp:positionH relativeFrom="margin">
              <wp:align>right</wp:align>
            </wp:positionH>
            <wp:positionV relativeFrom="paragraph">
              <wp:posOffset>492125</wp:posOffset>
            </wp:positionV>
            <wp:extent cx="2066925" cy="1679575"/>
            <wp:effectExtent l="0" t="0" r="9525" b="0"/>
            <wp:wrapTight wrapText="bothSides">
              <wp:wrapPolygon edited="0">
                <wp:start x="0" y="0"/>
                <wp:lineTo x="0" y="21314"/>
                <wp:lineTo x="21500" y="21314"/>
                <wp:lineTo x="21500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756"/>
      </w:tblGrid>
      <w:tr w:rsidR="00C47F07" w:rsidRPr="00C47F07" w:rsidTr="00C47F07">
        <w:trPr>
          <w:jc w:val="center"/>
        </w:trPr>
        <w:tc>
          <w:tcPr>
            <w:tcW w:w="3114" w:type="dxa"/>
          </w:tcPr>
          <w:p w:rsidR="00C47F07" w:rsidRPr="00B46AAF" w:rsidRDefault="00C47F07" w:rsidP="00C0647B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</w:p>
          <w:p w:rsidR="00B46AAF" w:rsidRDefault="00B46AAF" w:rsidP="00C0647B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</w:p>
          <w:p w:rsidR="00C47F07" w:rsidRPr="00B46AAF" w:rsidRDefault="00C47F07" w:rsidP="00C0647B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  <w:r w:rsidRPr="00B46AAF"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C47F07" w:rsidRPr="00B46AAF" w:rsidRDefault="00C47F07" w:rsidP="00C47F07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  <w:r w:rsidRPr="00B46AAF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09F0F4B0" wp14:editId="7BE7AD5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480695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6AAF"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  <w:t xml:space="preserve">ШМО "Начальные классы" </w:t>
            </w:r>
          </w:p>
          <w:p w:rsidR="00C47F07" w:rsidRPr="00B46AAF" w:rsidRDefault="00C47F07" w:rsidP="00C064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  <w:proofErr w:type="spellStart"/>
            <w:r w:rsidRPr="00B46AAF"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  <w:t>Кочержук</w:t>
            </w:r>
            <w:proofErr w:type="spellEnd"/>
            <w:r w:rsidRPr="00B46AAF"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  <w:t xml:space="preserve"> Е.А.</w:t>
            </w:r>
          </w:p>
          <w:p w:rsidR="00C47F07" w:rsidRPr="00B46AAF" w:rsidRDefault="00C47F07" w:rsidP="00C0647B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  <w:r w:rsidRPr="00B46AAF"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:rsidR="00C47F07" w:rsidRPr="00B46AAF" w:rsidRDefault="00C47F07" w:rsidP="00C0647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756" w:type="dxa"/>
          </w:tcPr>
          <w:p w:rsidR="00C47F07" w:rsidRPr="00B46AAF" w:rsidRDefault="00B46AAF" w:rsidP="00C47F0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  <w:szCs w:val="24"/>
              </w:rPr>
            </w:pPr>
            <w:r w:rsidRPr="00C47F07"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61312" behindDoc="1" locked="0" layoutInCell="1" allowOverlap="1" wp14:anchorId="1CAD5AEB" wp14:editId="41859880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360045</wp:posOffset>
                  </wp:positionV>
                  <wp:extent cx="1687195" cy="1657350"/>
                  <wp:effectExtent l="0" t="0" r="8255" b="0"/>
                  <wp:wrapTight wrapText="bothSides">
                    <wp:wrapPolygon edited="0">
                      <wp:start x="0" y="0"/>
                      <wp:lineTo x="0" y="21352"/>
                      <wp:lineTo x="21462" y="21352"/>
                      <wp:lineTo x="2146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68719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>‌</w:t>
      </w: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bookmarkStart w:id="2" w:name="_GoBack"/>
      <w:bookmarkEnd w:id="2"/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276" w:lineRule="auto"/>
        <w:ind w:left="120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</w:p>
    <w:p w:rsidR="008032B3" w:rsidRPr="00C47F07" w:rsidRDefault="008032B3" w:rsidP="008032B3">
      <w:pPr>
        <w:spacing w:after="0" w:line="408" w:lineRule="auto"/>
        <w:ind w:left="120"/>
        <w:jc w:val="center"/>
        <w:rPr>
          <w:rFonts w:asciiTheme="minorHAnsi" w:eastAsiaTheme="minorHAnsi" w:hAnsiTheme="minorHAnsi" w:cstheme="minorBidi"/>
          <w:color w:val="7F7F7F" w:themeColor="text1" w:themeTint="80"/>
          <w:szCs w:val="22"/>
          <w:lang w:eastAsia="en-US"/>
        </w:rPr>
      </w:pPr>
      <w:r w:rsidRPr="00C47F07">
        <w:rPr>
          <w:rFonts w:ascii="Times New Roman" w:eastAsiaTheme="minorHAnsi" w:hAnsi="Times New Roman" w:cstheme="minorBidi"/>
          <w:color w:val="7F7F7F" w:themeColor="text1" w:themeTint="80"/>
          <w:sz w:val="28"/>
          <w:szCs w:val="22"/>
          <w:lang w:eastAsia="en-US"/>
        </w:rPr>
        <w:t>РАБОЧАЯ ПРОГРАММА</w:t>
      </w:r>
    </w:p>
    <w:p w:rsidR="004C0743" w:rsidRPr="00C47F07" w:rsidRDefault="004C0743" w:rsidP="001168B6">
      <w:pPr>
        <w:spacing w:after="0" w:line="240" w:lineRule="auto"/>
        <w:rPr>
          <w:rFonts w:ascii="Times New Roman" w:hAnsi="Times New Roman"/>
          <w:color w:val="7F7F7F" w:themeColor="text1" w:themeTint="80"/>
          <w:sz w:val="28"/>
        </w:rPr>
      </w:pPr>
    </w:p>
    <w:p w:rsidR="004C0743" w:rsidRPr="00C47F07" w:rsidRDefault="008032B3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8"/>
        </w:rPr>
      </w:pPr>
      <w:r w:rsidRPr="00C47F07">
        <w:rPr>
          <w:rFonts w:ascii="Times New Roman" w:hAnsi="Times New Roman"/>
          <w:color w:val="7F7F7F" w:themeColor="text1" w:themeTint="80"/>
          <w:sz w:val="48"/>
        </w:rPr>
        <w:t>Учебного курса</w:t>
      </w:r>
    </w:p>
    <w:p w:rsidR="004C0743" w:rsidRPr="00C47F07" w:rsidRDefault="004C0743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8"/>
        </w:rPr>
      </w:pPr>
    </w:p>
    <w:p w:rsidR="004C0743" w:rsidRPr="00C47F07" w:rsidRDefault="00EB224B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8"/>
        </w:rPr>
      </w:pPr>
      <w:r w:rsidRPr="00C47F07">
        <w:rPr>
          <w:rFonts w:ascii="Times New Roman" w:hAnsi="Times New Roman"/>
          <w:color w:val="7F7F7F" w:themeColor="text1" w:themeTint="80"/>
          <w:sz w:val="48"/>
        </w:rPr>
        <w:t>"Смысловое чтение "</w:t>
      </w:r>
    </w:p>
    <w:p w:rsidR="004C0743" w:rsidRPr="00C47F07" w:rsidRDefault="004C0743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0"/>
        </w:rPr>
      </w:pPr>
    </w:p>
    <w:p w:rsidR="00EB224B" w:rsidRPr="00C47F07" w:rsidRDefault="00EB224B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0"/>
        </w:rPr>
      </w:pPr>
      <w:r w:rsidRPr="00C47F07">
        <w:rPr>
          <w:rFonts w:ascii="Times New Roman" w:hAnsi="Times New Roman"/>
          <w:color w:val="7F7F7F" w:themeColor="text1" w:themeTint="80"/>
          <w:sz w:val="40"/>
        </w:rPr>
        <w:t xml:space="preserve">для обучающихся </w:t>
      </w:r>
    </w:p>
    <w:p w:rsidR="001168B6" w:rsidRPr="00C47F07" w:rsidRDefault="00EB224B" w:rsidP="001168B6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40"/>
        </w:rPr>
      </w:pPr>
      <w:proofErr w:type="gramStart"/>
      <w:r w:rsidRPr="00C47F07">
        <w:rPr>
          <w:rFonts w:ascii="Times New Roman" w:hAnsi="Times New Roman"/>
          <w:color w:val="7F7F7F" w:themeColor="text1" w:themeTint="80"/>
          <w:sz w:val="40"/>
        </w:rPr>
        <w:t>3  класса</w:t>
      </w:r>
      <w:proofErr w:type="gramEnd"/>
    </w:p>
    <w:p w:rsidR="001168B6" w:rsidRPr="00C47F07" w:rsidRDefault="001168B6" w:rsidP="00EB224B">
      <w:pPr>
        <w:spacing w:after="0" w:line="240" w:lineRule="auto"/>
        <w:rPr>
          <w:rFonts w:ascii="Times New Roman" w:hAnsi="Times New Roman"/>
          <w:color w:val="7F7F7F" w:themeColor="text1" w:themeTint="80"/>
          <w:sz w:val="36"/>
        </w:rPr>
      </w:pPr>
    </w:p>
    <w:p w:rsidR="008032B3" w:rsidRPr="00C47F07" w:rsidRDefault="008032B3" w:rsidP="001168B6">
      <w:pPr>
        <w:spacing w:after="0" w:line="240" w:lineRule="auto"/>
        <w:rPr>
          <w:rFonts w:ascii="Times New Roman" w:hAnsi="Times New Roman"/>
          <w:i/>
          <w:color w:val="7F7F7F" w:themeColor="text1" w:themeTint="80"/>
          <w:sz w:val="40"/>
        </w:rPr>
      </w:pPr>
    </w:p>
    <w:p w:rsidR="004C0743" w:rsidRPr="00C47F07" w:rsidRDefault="00EB224B" w:rsidP="001168B6">
      <w:pPr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32"/>
        </w:rPr>
      </w:pPr>
      <w:r w:rsidRPr="00C47F07">
        <w:rPr>
          <w:rFonts w:ascii="Times New Roman" w:hAnsi="Times New Roman"/>
          <w:color w:val="7F7F7F" w:themeColor="text1" w:themeTint="80"/>
          <w:sz w:val="32"/>
        </w:rPr>
        <w:t>с. Новониколаевка</w:t>
      </w:r>
      <w:r w:rsidR="008032B3" w:rsidRPr="00C47F07">
        <w:rPr>
          <w:rFonts w:ascii="Times New Roman" w:hAnsi="Times New Roman"/>
          <w:color w:val="7F7F7F" w:themeColor="text1" w:themeTint="80"/>
          <w:sz w:val="32"/>
        </w:rPr>
        <w:t xml:space="preserve"> Иланский район Красноярский </w:t>
      </w:r>
      <w:proofErr w:type="gramStart"/>
      <w:r w:rsidR="008032B3" w:rsidRPr="00C47F07">
        <w:rPr>
          <w:rFonts w:ascii="Times New Roman" w:hAnsi="Times New Roman"/>
          <w:color w:val="7F7F7F" w:themeColor="text1" w:themeTint="80"/>
          <w:sz w:val="32"/>
        </w:rPr>
        <w:t xml:space="preserve">край  </w:t>
      </w:r>
      <w:r w:rsidRPr="00C47F07">
        <w:rPr>
          <w:rFonts w:ascii="Times New Roman" w:hAnsi="Times New Roman"/>
          <w:color w:val="7F7F7F" w:themeColor="text1" w:themeTint="80"/>
          <w:sz w:val="32"/>
        </w:rPr>
        <w:t>2023</w:t>
      </w:r>
      <w:proofErr w:type="gramEnd"/>
      <w:r w:rsidRPr="00C47F07">
        <w:rPr>
          <w:rFonts w:ascii="Times New Roman" w:hAnsi="Times New Roman"/>
          <w:color w:val="7F7F7F" w:themeColor="text1" w:themeTint="80"/>
          <w:sz w:val="32"/>
        </w:rPr>
        <w:t>г.</w:t>
      </w:r>
    </w:p>
    <w:p w:rsidR="004C0743" w:rsidRDefault="004C0743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4C0743" w:rsidRDefault="004C0743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4C0743" w:rsidRDefault="00EB224B">
      <w:pPr>
        <w:pStyle w:val="a4"/>
        <w:ind w:left="0" w:firstLine="851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внеурочной деятельности по курсу «Грамотный читатель» предназначена для реализации на начальном уровне образования и составлена в соответствии с требованиями Федерального государственного образовательного стандарта начального общего образования (ФГОС НОО) и Примерной основной образовательной программой начального общего образования (ПООП НОО) на основе программы Антошина М.К. «Грамотный читатель. Обучение смысловому чтению. 3-4 классы», М.: Просвещение, 2019.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Дополнительная общеобразовательная программа имеет </w:t>
      </w:r>
      <w:proofErr w:type="spellStart"/>
      <w:r>
        <w:rPr>
          <w:rFonts w:ascii="Times New Roman" w:hAnsi="Times New Roman"/>
          <w:color w:val="000000"/>
          <w:sz w:val="24"/>
        </w:rPr>
        <w:t>общеинтеллектуальную</w:t>
      </w:r>
      <w:proofErr w:type="spellEnd"/>
      <w:r>
        <w:rPr>
          <w:rFonts w:ascii="Times New Roman" w:hAnsi="Times New Roman"/>
          <w:b/>
          <w:color w:val="000000"/>
          <w:sz w:val="24"/>
        </w:rPr>
        <w:t> направленность</w:t>
      </w:r>
      <w:r>
        <w:rPr>
          <w:rFonts w:ascii="Times New Roman" w:hAnsi="Times New Roman"/>
          <w:color w:val="000000"/>
          <w:sz w:val="24"/>
        </w:rPr>
        <w:t> и предназначена для организации внеурочной деятельности по обще-интеллектуальному </w:t>
      </w:r>
      <w:r>
        <w:rPr>
          <w:rFonts w:ascii="Times New Roman" w:hAnsi="Times New Roman"/>
          <w:b/>
          <w:color w:val="000000"/>
          <w:sz w:val="24"/>
        </w:rPr>
        <w:t>направлению </w:t>
      </w:r>
      <w:r>
        <w:rPr>
          <w:rFonts w:ascii="Times New Roman" w:hAnsi="Times New Roman"/>
          <w:color w:val="000000"/>
          <w:sz w:val="24"/>
        </w:rPr>
        <w:t xml:space="preserve">в 1-х – 4-х классах общеобразовательной школы. Разработана в соответствии с требованиями к результатам внеурочной деятельности в рамках реализации ФГОС НОО. Внутренняя целостность и завершенность курса обеспечивается преемственностью содержательных линий.  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Учебной базой реализации программы является МБОУ СОШ №71.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составлена с учётом возрастных и психологических особенностей детей младшего школьного возраста. Занятия имеют комплексный характер и включают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разнообразные </w:t>
      </w:r>
      <w:r>
        <w:rPr>
          <w:rFonts w:ascii="Times New Roman" w:hAnsi="Times New Roman"/>
          <w:b/>
          <w:color w:val="000000"/>
          <w:sz w:val="24"/>
        </w:rPr>
        <w:t>виды деятельности</w:t>
      </w:r>
      <w:r>
        <w:rPr>
          <w:rFonts w:ascii="Times New Roman" w:hAnsi="Times New Roman"/>
          <w:color w:val="000000"/>
          <w:sz w:val="24"/>
        </w:rPr>
        <w:t> детей — познавательные, практические, поисковые, игровые.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Объём учебного времени в 3 классе составляет 34 часа, 1 раз в неделю.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Курс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включает в себя умение осмысливать цели и задачи чтения, умение находить и извлекать информацию из различных текстов, умение работать с художественными, научно-популярными, официально - деловыми текстами, умение понимать и адекватно оценивать информацию из текста.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Цель программы </w:t>
      </w:r>
      <w:r>
        <w:rPr>
          <w:rFonts w:ascii="Times New Roman" w:hAnsi="Times New Roman"/>
          <w:color w:val="000000"/>
          <w:sz w:val="24"/>
        </w:rPr>
        <w:t>— формирование у обучающихся полноценного устойчивого навыка смыслового чтения текстов различных видов, жанров и стилей.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Говоря о чтении, современные исследователи указывают на две его стороны: </w:t>
      </w:r>
      <w:r>
        <w:rPr>
          <w:rFonts w:ascii="Times New Roman" w:hAnsi="Times New Roman"/>
          <w:b/>
          <w:color w:val="000000"/>
          <w:sz w:val="24"/>
        </w:rPr>
        <w:t>смысловую и техническую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Смысловая сторона чтения включает понимание значения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как отдельных слов, так и текста в целом.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Техническая сторона предполагает преобразование речи из графической формы в устную, то есть зрительное восприятие текста, его распознавание, устное воспроизведение. Эти процессы имеют качественные характеристики, в первую очередь, скорость и точность.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Задача программы</w:t>
      </w:r>
      <w:r>
        <w:rPr>
          <w:rFonts w:ascii="Times New Roman" w:hAnsi="Times New Roman"/>
          <w:color w:val="000000"/>
          <w:sz w:val="24"/>
        </w:rPr>
        <w:t xml:space="preserve"> — полноценное развитие технической и смысловой </w:t>
      </w:r>
      <w:proofErr w:type="gramStart"/>
      <w:r>
        <w:rPr>
          <w:rFonts w:ascii="Times New Roman" w:hAnsi="Times New Roman"/>
          <w:color w:val="000000"/>
          <w:sz w:val="24"/>
        </w:rPr>
        <w:t>сторон чтения</w:t>
      </w:r>
      <w:proofErr w:type="gramEnd"/>
      <w:r>
        <w:rPr>
          <w:rFonts w:ascii="Times New Roman" w:hAnsi="Times New Roman"/>
          <w:color w:val="000000"/>
          <w:sz w:val="24"/>
        </w:rPr>
        <w:t xml:space="preserve"> обучающихся на основе их активной учебной </w:t>
      </w:r>
      <w:proofErr w:type="spellStart"/>
      <w:r>
        <w:rPr>
          <w:rFonts w:ascii="Times New Roman" w:hAnsi="Times New Roman"/>
          <w:color w:val="000000"/>
          <w:sz w:val="24"/>
        </w:rPr>
        <w:t>деятельности.Так</w:t>
      </w:r>
      <w:proofErr w:type="spellEnd"/>
      <w:r>
        <w:rPr>
          <w:rFonts w:ascii="Times New Roman" w:hAnsi="Times New Roman"/>
          <w:color w:val="000000"/>
          <w:sz w:val="24"/>
        </w:rPr>
        <w:t>, развитие смысловой стороны чтения нацелено на освоение содержания текста и предполагает несколько этапов.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Эмоциональное восприятие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формирование эмоциональной оценки текста.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Анализ содержания текста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анализ сюжета,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композиции,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характеристика героев. (их внешность, речевая характеристика, поступки, их мотивы), определение последовательности событий.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Словарная работа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выявление незнакомых слов,</w:t>
      </w:r>
      <w:r>
        <w:rPr>
          <w:rFonts w:ascii="Times New Roman" w:hAnsi="Times New Roman"/>
          <w:b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 xml:space="preserve">объяснение их значения </w:t>
      </w:r>
      <w:proofErr w:type="spellStart"/>
      <w:r>
        <w:rPr>
          <w:rFonts w:ascii="Times New Roman" w:hAnsi="Times New Roman"/>
          <w:color w:val="000000"/>
          <w:sz w:val="24"/>
        </w:rPr>
        <w:t>сопорой</w:t>
      </w:r>
      <w:proofErr w:type="spellEnd"/>
      <w:r>
        <w:rPr>
          <w:rFonts w:ascii="Times New Roman" w:hAnsi="Times New Roman"/>
          <w:color w:val="000000"/>
          <w:sz w:val="24"/>
        </w:rPr>
        <w:t xml:space="preserve"> на контекст, поиск в энциклопедии, словаре или в Интернете.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Анализ языка произведения и средств художественной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</w:rPr>
        <w:t>выразительности</w:t>
      </w:r>
      <w:r>
        <w:rPr>
          <w:rFonts w:ascii="Times New Roman" w:hAnsi="Times New Roman"/>
          <w:color w:val="000000"/>
          <w:sz w:val="24"/>
        </w:rPr>
        <w:t>:работа</w:t>
      </w:r>
      <w:proofErr w:type="spellEnd"/>
      <w:proofErr w:type="gramEnd"/>
      <w:r>
        <w:rPr>
          <w:rFonts w:ascii="Times New Roman" w:hAnsi="Times New Roman"/>
          <w:color w:val="000000"/>
          <w:sz w:val="24"/>
        </w:rPr>
        <w:t xml:space="preserve"> над художественной деталью, анализ языка произведения — средств выразительности: как те или иные языковые средства работают на смысл произведения, идею.</w:t>
      </w:r>
    </w:p>
    <w:p w:rsidR="004C0743" w:rsidRDefault="004C0743">
      <w:pPr>
        <w:shd w:val="clear" w:color="auto" w:fill="FFFFFF"/>
        <w:spacing w:after="150" w:line="240" w:lineRule="auto"/>
        <w:ind w:firstLine="708"/>
        <w:rPr>
          <w:rFonts w:ascii="Times New Roman" w:hAnsi="Times New Roman"/>
          <w:b/>
          <w:color w:val="000000"/>
          <w:sz w:val="24"/>
        </w:rPr>
      </w:pPr>
    </w:p>
    <w:p w:rsidR="004C0743" w:rsidRDefault="00EB224B">
      <w:pPr>
        <w:shd w:val="clear" w:color="auto" w:fill="FFFFFF"/>
        <w:spacing w:after="150" w:line="240" w:lineRule="auto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Понимание духовно-нравственного содержания произведения</w:t>
      </w:r>
      <w:r>
        <w:rPr>
          <w:rFonts w:ascii="Times New Roman" w:hAnsi="Times New Roman"/>
          <w:color w:val="000000"/>
          <w:sz w:val="24"/>
        </w:rPr>
        <w:t>. Совершенствование </w:t>
      </w:r>
      <w:r>
        <w:rPr>
          <w:rFonts w:ascii="Times New Roman" w:hAnsi="Times New Roman"/>
          <w:b/>
          <w:color w:val="000000"/>
          <w:sz w:val="24"/>
        </w:rPr>
        <w:t>технической</w:t>
      </w:r>
      <w:r>
        <w:rPr>
          <w:rFonts w:ascii="Times New Roman" w:hAnsi="Times New Roman"/>
          <w:color w:val="000000"/>
          <w:sz w:val="24"/>
        </w:rPr>
        <w:t> стороны речи предусматривает поэтапную работу, направленную на развитие: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— дыхания;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— артикуляционного аппарата;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— дикции;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— интонационного строя речи.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Ценностные ориентиры содержания курса «Грамотный читатель»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«Люди перестают мыслить, когда перестают читать</w:t>
      </w:r>
      <w:r>
        <w:rPr>
          <w:rFonts w:ascii="Times New Roman" w:hAnsi="Times New Roman"/>
          <w:b/>
          <w:color w:val="000000"/>
          <w:sz w:val="24"/>
        </w:rPr>
        <w:t>».</w:t>
      </w:r>
      <w:r>
        <w:rPr>
          <w:rFonts w:ascii="Times New Roman" w:hAnsi="Times New Roman"/>
          <w:b/>
          <w:i/>
          <w:color w:val="000000"/>
          <w:sz w:val="24"/>
        </w:rPr>
        <w:t> </w:t>
      </w:r>
      <w:r>
        <w:rPr>
          <w:rFonts w:ascii="Times New Roman" w:hAnsi="Times New Roman"/>
          <w:i/>
          <w:color w:val="000000"/>
          <w:sz w:val="24"/>
        </w:rPr>
        <w:t>(Д. Дидро).</w:t>
      </w:r>
      <w:r>
        <w:rPr>
          <w:rFonts w:ascii="Times New Roman" w:hAnsi="Times New Roman"/>
          <w:color w:val="000000"/>
          <w:sz w:val="24"/>
        </w:rPr>
        <w:t> Трудно не согласиться со словами Д. Дидро, жившего более 200 лет назад. Но за последние двадцать лет статус чтения, его роль, отношение к нему в российском обществе, как и во многих странах мира, сильно изменилось. Чтобы преодолеть эту негативную тенденцию, в нашей стране разработана «Национальная программа поддержки и развития чтения в России». Программа ставит перед собой цель развития грамотности и культуры чтения в России, повышения интеллектуального уровня граждан страны, а, следовательно, и ее конкурентоспособности на мировой арене. Смысловое чтение – это такое качество чтения, при котором достигается понимание информационной, смысловой и идейной сторон произведения.</w:t>
      </w:r>
    </w:p>
    <w:p w:rsidR="004C0743" w:rsidRDefault="00EB224B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Планируемые результаты освоения учащимися</w:t>
      </w:r>
    </w:p>
    <w:p w:rsidR="004C0743" w:rsidRDefault="00EB224B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курса внеурочной деятельности.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Личностные</w:t>
      </w:r>
    </w:p>
    <w:p w:rsidR="004C0743" w:rsidRDefault="00EB224B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важности чтения и литературы как средства познания окружающего мира и самого себя.</w:t>
      </w:r>
    </w:p>
    <w:p w:rsidR="004C0743" w:rsidRDefault="00EB224B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Осмысление значимости литературы как явления национальной и мировой культуры, важного средства сохранения и передачи нравственных ценностей и традиций.</w:t>
      </w:r>
    </w:p>
    <w:p w:rsidR="004C0743" w:rsidRDefault="00EB224B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Усвоение основных нравственных норм и ориентация на их соблюдение.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b/>
          <w:color w:val="000000"/>
          <w:sz w:val="24"/>
        </w:rPr>
        <w:t>Метапредметные</w:t>
      </w:r>
      <w:proofErr w:type="spellEnd"/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Регулятивные:</w:t>
      </w:r>
    </w:p>
    <w:p w:rsidR="004C0743" w:rsidRDefault="00EB224B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формулировать учебную задачу, принимать её, сохранять на протяжении всего занятия, периодически сверяя свои учебные действия с заданной задачей;</w:t>
      </w:r>
    </w:p>
    <w:p w:rsidR="004C0743" w:rsidRDefault="00EB224B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-читать в соответствии с целью чтения (бегло, выразительно, по ролям, выразительно наизусть и пр.);</w:t>
      </w:r>
    </w:p>
    <w:p w:rsidR="004C0743" w:rsidRDefault="00EB224B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составлять план работы по решению учебной задачи занятия в мини-группе или паре, предлагать совместно с группой (парой) план изучения темы занятия;</w:t>
      </w:r>
    </w:p>
    <w:p w:rsidR="004C0743" w:rsidRDefault="00EB224B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4C0743" w:rsidRDefault="00EB224B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Познавательные:</w:t>
      </w:r>
    </w:p>
    <w:p w:rsidR="004C0743" w:rsidRDefault="00EB224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Владеть техникой (навыком) чтения вслух и про себя, читать бегло, со скоростью, позволяющей понимать прочитанное, правильно (без искажений), сознательно и выразительно (передавая своё отношение к читаемому, делая смысловые акценты, соблюдая паузы); в соответствии с учебной задачей обращаться к различным видам чтения (изучающее, выборочное, ознакомительное, просмотровое).</w:t>
      </w:r>
    </w:p>
    <w:p w:rsidR="004C0743" w:rsidRDefault="00EB224B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фактическое содержание художественного, научно-познавательного и учебного текстов, осмысливать, излагать фактический материал; отвечать на вопросы в устной и письменной формах, подтверждать свой ответ примерами из текста; задавать вопросы к прочитанным произведениям, в том числе проблемного характера; участвовать в беседе по прочитанному. Различать автора произведения, его героя и того, кто о нём рассказывает, определять тему и главную мысль прочитанного или прослушанного произведения.</w:t>
      </w:r>
    </w:p>
    <w:p w:rsidR="004C0743" w:rsidRDefault="00EB224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Определять в произведении хронологическую последовательность событий,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и самостоятельно составлять портретные характеристики героев, описание пейзажа, интерьера. Пересказывать текст (подробно, выборочно, сжато), включая в свой ответ повествования, описания или рассуждения. Составлять план текста (вопросный, номинативный, цитатный).</w:t>
      </w:r>
    </w:p>
    <w:p w:rsidR="004C0743" w:rsidRDefault="00EB224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Характеризовать героев произведения, давать оценку их поступкам; устанавливать взаимосвязь между поступками, мыслями, чувствами героев. Сравнивать героев одного произведения и героев разных произведений по предложенным критериям, а также самостоятельно определять критерии для сравнения.</w:t>
      </w:r>
    </w:p>
    <w:p w:rsidR="004C0743" w:rsidRDefault="00EB224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в тексте средства художественной выразительности (метафора, олицетворение, эпитет, сравнение), понимать их роль в произведении; использовать в речи выразительные средства языка для передачи своих чувств, мыслей, оценки прочитанного.</w:t>
      </w:r>
    </w:p>
    <w:p w:rsidR="004C0743" w:rsidRDefault="00EB224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значение незнакомого слова с опорой на контекст, с использованием словарей и других источников информации.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Коммуникативные: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высказывать свою точку зрения на прочитанное или прослушанное произведение, проявлять активность и стремление высказываться, задавать вопросы;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цель своего высказывания;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пользоваться элементарными приёмами убеждения, мимикой и жестикуляцией;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диалоге в паре или группе, задавать вопросы на осмысление нравственной проблемы;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владеть монологической и диалогической формой речи.</w:t>
      </w:r>
    </w:p>
    <w:p w:rsidR="004C0743" w:rsidRDefault="00EB224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взаимный контроль и оказывать партнерам в сотрудничестве необходимую взаимопомощь.</w:t>
      </w: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Формы работы: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Формы работы могут быть разнообразные: индивидуальная, фронтальная, парная, групповая.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Результаты работы: читательские дневники, фотографии, рисунки, проекты, исследовательские работы, результаты участия учащихся в конкурсах оформляются в виде итоговой выставки в уголке для чтения.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Таким образом, продуманная и целенаправленная работа с текстом позволяет вычерпывать ребёнку из большого объема информации нужную и полезную, а также приобретать социально – нравственный опыт и заставляет думать, познавая окружающий мир. Всё большее количество детей приобщается к дополнительному чтению (высокий процент посещения библиотеки, ведение читательских дневников, обсуждение прочитанных книг на уроках), выполняют творческие задания, задают вопросы на интересующие темы и готовят сообщения по ним, а это позволяет сделать вывод о развитии любознательности и творческой активности.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Внеурочные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- и труд, и творчество, и новые открытия, и удовольствие, и самовоспитание.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Структура курса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курсе литературного чтения реализуются следующие </w:t>
      </w:r>
      <w:r>
        <w:rPr>
          <w:rFonts w:ascii="Times New Roman" w:hAnsi="Times New Roman"/>
          <w:i/>
          <w:color w:val="000000"/>
          <w:sz w:val="24"/>
        </w:rPr>
        <w:t>сквозные линии развития учащихся средствами предмета</w:t>
      </w:r>
      <w:r>
        <w:rPr>
          <w:rFonts w:ascii="Times New Roman" w:hAnsi="Times New Roman"/>
          <w:color w:val="000000"/>
          <w:sz w:val="24"/>
        </w:rPr>
        <w:t>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Линии, общие с курсом русского языка: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1) овладение функциональной грамотностью на уровне предмета (извлечение, преобразование и использование текстовой информации);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овладение техникой чтения, приёмами понимания и анализа текстов;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овладение умениями, навыками различных видов устной и письменной речи.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Линии, специфические для курса «Смысловое чтение»: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определение и объяснение своего эмоционально-оценочного отношения к прочитанному;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приобщение к литературе как искусству слова;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приобретение и первичная систематизация знаний о литературе, книгах, писателях.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Разделы программы: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Раздел </w:t>
      </w:r>
      <w:r>
        <w:rPr>
          <w:rFonts w:ascii="Times New Roman" w:hAnsi="Times New Roman"/>
          <w:b/>
          <w:color w:val="000000"/>
          <w:sz w:val="24"/>
        </w:rPr>
        <w:t>«Виды речевой деятельности»</w:t>
      </w:r>
      <w:r>
        <w:rPr>
          <w:rFonts w:ascii="Times New Roman" w:hAnsi="Times New Roman"/>
          <w:color w:val="000000"/>
          <w:sz w:val="24"/>
        </w:rPr>
        <w:t xml:space="preserve"> включает следующие содержательные линии: </w:t>
      </w:r>
      <w:proofErr w:type="spellStart"/>
      <w:r>
        <w:rPr>
          <w:rFonts w:ascii="Times New Roman" w:hAnsi="Times New Roman"/>
          <w:color w:val="000000"/>
          <w:sz w:val="24"/>
        </w:rPr>
        <w:t>аудирование</w:t>
      </w:r>
      <w:proofErr w:type="spellEnd"/>
      <w:r>
        <w:rPr>
          <w:rFonts w:ascii="Times New Roman" w:hAnsi="Times New Roman"/>
          <w:color w:val="000000"/>
          <w:sz w:val="24"/>
        </w:rPr>
        <w:t xml:space="preserve"> (слушание), чтение, говорение (культура речевого общения), письмо (культура письменной речи). Содержание этого раздела обеспечивает развитие </w:t>
      </w:r>
      <w:proofErr w:type="spellStart"/>
      <w:r>
        <w:rPr>
          <w:rFonts w:ascii="Times New Roman" w:hAnsi="Times New Roman"/>
          <w:color w:val="000000"/>
          <w:sz w:val="24"/>
        </w:rPr>
        <w:t>аудирования</w:t>
      </w:r>
      <w:proofErr w:type="spellEnd"/>
      <w:r>
        <w:rPr>
          <w:rFonts w:ascii="Times New Roman" w:hAnsi="Times New Roman"/>
          <w:color w:val="000000"/>
          <w:sz w:val="24"/>
        </w:rPr>
        <w:t>, говорения, чтения и письма в их единстве и взаимодействии, формируя культуру общения (устного и письменного).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b/>
          <w:i/>
          <w:color w:val="000000"/>
          <w:sz w:val="24"/>
        </w:rPr>
        <w:t>Аудирование</w:t>
      </w:r>
      <w:proofErr w:type="spellEnd"/>
      <w:r>
        <w:rPr>
          <w:rFonts w:ascii="Times New Roman" w:hAnsi="Times New Roman"/>
          <w:b/>
          <w:i/>
          <w:color w:val="000000"/>
          <w:sz w:val="24"/>
        </w:rPr>
        <w:t xml:space="preserve"> (слушание)</w:t>
      </w:r>
      <w:r>
        <w:rPr>
          <w:rFonts w:ascii="Times New Roman" w:hAnsi="Times New Roman"/>
          <w:color w:val="000000"/>
          <w:sz w:val="24"/>
        </w:rPr>
        <w:t> – 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Чтение</w:t>
      </w:r>
      <w:r>
        <w:rPr>
          <w:rFonts w:ascii="Times New Roman" w:hAnsi="Times New Roman"/>
          <w:color w:val="000000"/>
          <w:sz w:val="24"/>
        </w:rPr>
        <w:t> 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Говорение (культура речевого общения) </w:t>
      </w:r>
      <w:r>
        <w:rPr>
          <w:rFonts w:ascii="Times New Roman" w:hAnsi="Times New Roman"/>
          <w:color w:val="000000"/>
          <w:sz w:val="24"/>
        </w:rPr>
        <w:t>определяет специфические умения вести диалог, отвечать и задавать вопросы по тексту, создавать монолог с 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Письмо (культура письменной речи</w:t>
      </w:r>
      <w:r>
        <w:rPr>
          <w:rFonts w:ascii="Times New Roman" w:hAnsi="Times New Roman"/>
          <w:b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> предполагает практическое освоение обучаемыми некоторых типов письменной речи (на основе осмысления художественного произведения): текста-повествования, текста-описания, текста-рассуждения; создание собственных мини-сочинений (рассказ по картинке); написание отзыва.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Раздел </w:t>
      </w:r>
      <w:r>
        <w:rPr>
          <w:rFonts w:ascii="Times New Roman" w:hAnsi="Times New Roman"/>
          <w:b/>
          <w:color w:val="000000"/>
          <w:sz w:val="24"/>
        </w:rPr>
        <w:t>«Виды читательской деятельности» </w:t>
      </w:r>
      <w:r>
        <w:rPr>
          <w:rFonts w:ascii="Times New Roman" w:hAnsi="Times New Roman"/>
          <w:color w:val="000000"/>
          <w:sz w:val="24"/>
        </w:rPr>
        <w:t>включает в себя работу с разными видами текста. 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разделе </w:t>
      </w:r>
      <w:r>
        <w:rPr>
          <w:rFonts w:ascii="Times New Roman" w:hAnsi="Times New Roman"/>
          <w:b/>
          <w:color w:val="000000"/>
          <w:sz w:val="24"/>
        </w:rPr>
        <w:t>«Круг детского чтения» </w:t>
      </w:r>
      <w:r>
        <w:rPr>
          <w:rFonts w:ascii="Times New Roman" w:hAnsi="Times New Roman"/>
          <w:color w:val="000000"/>
          <w:sz w:val="24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 6–10 лет, читательских предпочтений младших школьников.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Раздел </w:t>
      </w:r>
      <w:r>
        <w:rPr>
          <w:rFonts w:ascii="Times New Roman" w:hAnsi="Times New Roman"/>
          <w:b/>
          <w:color w:val="000000"/>
          <w:sz w:val="24"/>
        </w:rPr>
        <w:t>«Литературоведческая пропедевтика»</w:t>
      </w:r>
      <w:r>
        <w:rPr>
          <w:rFonts w:ascii="Times New Roman" w:hAnsi="Times New Roman"/>
          <w:color w:val="000000"/>
          <w:sz w:val="24"/>
        </w:rPr>
        <w:t> 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Раздел </w:t>
      </w:r>
      <w:r>
        <w:rPr>
          <w:rFonts w:ascii="Times New Roman" w:hAnsi="Times New Roman"/>
          <w:b/>
          <w:color w:val="000000"/>
          <w:sz w:val="24"/>
        </w:rPr>
        <w:t>«Творческая деятельность учащихся (на основе литературных произведений)» </w:t>
      </w:r>
      <w:r>
        <w:rPr>
          <w:rFonts w:ascii="Times New Roman" w:hAnsi="Times New Roman"/>
          <w:color w:val="000000"/>
          <w:sz w:val="24"/>
        </w:rPr>
        <w:t xml:space="preserve"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</w:t>
      </w:r>
      <w:r>
        <w:rPr>
          <w:rFonts w:ascii="Times New Roman" w:hAnsi="Times New Roman"/>
          <w:color w:val="000000"/>
          <w:sz w:val="24"/>
        </w:rPr>
        <w:lastRenderedPageBreak/>
        <w:t>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:rsidR="004C0743" w:rsidRDefault="00EB224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Учебно-тематический план</w:t>
      </w:r>
    </w:p>
    <w:tbl>
      <w:tblPr>
        <w:tblW w:w="6948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84"/>
        <w:gridCol w:w="4476"/>
        <w:gridCol w:w="1968"/>
        <w:gridCol w:w="120"/>
      </w:tblGrid>
      <w:tr w:rsidR="004C0743"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4C0743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4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4C0743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Раздел, тема</w:t>
            </w:r>
          </w:p>
        </w:tc>
        <w:tc>
          <w:tcPr>
            <w:tcW w:w="2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4C0743" w:rsidRDefault="004C07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4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4C0743" w:rsidRDefault="004C07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 класс</w:t>
            </w:r>
          </w:p>
        </w:tc>
      </w:tr>
      <w:tr w:rsidR="004C0743">
        <w:trPr>
          <w:gridAfter w:val="1"/>
          <w:wAfter w:w="120" w:type="dxa"/>
          <w:trHeight w:val="36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народный фольклор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  <w:trHeight w:val="48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Друзья детства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хороших людях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наших сверстниках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природе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Книги о животных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Русская литература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4ч</w:t>
            </w:r>
          </w:p>
        </w:tc>
      </w:tr>
      <w:tr w:rsidR="004C0743">
        <w:trPr>
          <w:gridAfter w:val="1"/>
          <w:wAfter w:w="120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4C0743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Итого: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34ч.</w:t>
            </w:r>
          </w:p>
        </w:tc>
      </w:tr>
    </w:tbl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Содержание программы.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Содержание, задачи, формы работы, описанные в Программе «Смысловое чтение», выстроены в соответствии с основными задачами предмета «Литературное чтение» Базисного учебного </w:t>
      </w:r>
      <w:proofErr w:type="gramStart"/>
      <w:r>
        <w:rPr>
          <w:rFonts w:ascii="Times New Roman" w:hAnsi="Times New Roman"/>
          <w:color w:val="000000"/>
          <w:sz w:val="24"/>
        </w:rPr>
        <w:t>плана ,</w:t>
      </w:r>
      <w:proofErr w:type="gramEnd"/>
      <w:r>
        <w:rPr>
          <w:rFonts w:ascii="Times New Roman" w:hAnsi="Times New Roman"/>
          <w:color w:val="000000"/>
          <w:sz w:val="24"/>
        </w:rPr>
        <w:t xml:space="preserve"> авторской методики </w:t>
      </w:r>
      <w:proofErr w:type="spellStart"/>
      <w:r>
        <w:rPr>
          <w:rFonts w:ascii="Times New Roman" w:hAnsi="Times New Roman"/>
          <w:color w:val="000000"/>
          <w:sz w:val="24"/>
        </w:rPr>
        <w:t>Беденко</w:t>
      </w:r>
      <w:proofErr w:type="spellEnd"/>
      <w:r>
        <w:rPr>
          <w:rFonts w:ascii="Times New Roman" w:hAnsi="Times New Roman"/>
          <w:color w:val="000000"/>
          <w:sz w:val="24"/>
        </w:rPr>
        <w:t xml:space="preserve"> М. В., тетради-тренажера «Формирование навыков смыслового чтения. Реализация </w:t>
      </w:r>
      <w:proofErr w:type="spellStart"/>
      <w:r>
        <w:rPr>
          <w:rFonts w:ascii="Times New Roman" w:hAnsi="Times New Roman"/>
          <w:color w:val="000000"/>
          <w:sz w:val="24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4"/>
        </w:rPr>
        <w:t xml:space="preserve"> результатов.», </w:t>
      </w:r>
      <w:proofErr w:type="spellStart"/>
      <w:r>
        <w:rPr>
          <w:rFonts w:ascii="Times New Roman" w:hAnsi="Times New Roman"/>
          <w:color w:val="000000"/>
          <w:sz w:val="24"/>
        </w:rPr>
        <w:t>Беденко</w:t>
      </w:r>
      <w:proofErr w:type="spellEnd"/>
      <w:r>
        <w:rPr>
          <w:rFonts w:ascii="Times New Roman" w:hAnsi="Times New Roman"/>
          <w:color w:val="000000"/>
          <w:sz w:val="24"/>
        </w:rPr>
        <w:t xml:space="preserve"> М. В. 1-й -4 класс. -Москва,2016 г и ориентированы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развитие нравственных и эстетических чувств младшего школьника.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Курс обеспечен тетрадью - тренажером для учащихся с 3 класса.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Данный курс направлен на то, чтобы подготовить и научить детей получать информацию и знания из текста. Самостоятельный анализ прочитанного - неотъемлемая часть современного обучения. Курс, состоящий из научно-популярных и информационных текстов составлен так, чтобы заинтересовать ребенка в том, что он читает. Вопросы и задания способствуют тому, что ребенок интуитивно выделяет суть прочитанного, учится отделять первое и второстепенную информацию. Вопросы составлены так, чтобы показать ход мышления, а не просто указать на номинально правильный ответ. Курс содержит ряд заданий, для выполнения которых нужно не только обобщить информацию одного текста, но и вернутся и увязать его с ранее прочитанным. Тексты самой разной природы позволяют подготовить юных мыслителей к заданиям, требующим творческого подхода.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пособии представлены тексты двух видов: содержащие сказочные подробности (отмечены *) и предлагающие достоверную фактическую информацию. Конец каждого занятия отмечен знаком «колокольчик». Также немало отведено времени для модификации и генерации текстов. Работа с заголовками, создания кратких устных, а затем и письменных изложений учит ребенка не только воспринимать информацию, а и выражать свои мысли и знания в устной и письменной форме.</w:t>
      </w:r>
    </w:p>
    <w:p w:rsidR="004C0743" w:rsidRDefault="00EB224B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Речевая деятельность (слушание, говорение, чтение письмо) –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ценностей младшего школьника.</w:t>
      </w: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C0743" w:rsidRDefault="004C074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C0743" w:rsidRDefault="00EB224B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учебных занятий по курсу «Смысловое чтение (чтение и работа с информацией)» </w:t>
      </w:r>
    </w:p>
    <w:tbl>
      <w:tblPr>
        <w:tblW w:w="10744" w:type="dxa"/>
        <w:tblInd w:w="-173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40"/>
        <w:gridCol w:w="2124"/>
        <w:gridCol w:w="4108"/>
        <w:gridCol w:w="2532"/>
        <w:gridCol w:w="1140"/>
      </w:tblGrid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№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Тема учебного занятия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Планируемые результаты в соответствии с ФГОС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Материал к уроку.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Дата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Входной диагностический тест.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4C074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7.09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«Синица».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о синице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  <w:t xml:space="preserve">Книга Г.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«Синица».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14.09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А. Тихонов «Со всего света …».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освоение способов работы с книгой, выполнение задания в соответствии с целью,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Презентация «Тундра».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21.09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Э. Бауэру «Фламинго».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«Фламинго»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28.09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«Хочу всё знать». «Грызуны».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Уметь работать с энциклопедиями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контролировать и объективно оценивать свои действия.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анализировать художественный текст, уметь выразительно читать текст.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уметь работать в парах и группах.</w:t>
            </w:r>
          </w:p>
          <w:p w:rsidR="004C0743" w:rsidRDefault="004C074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«Хочу всё знать». Презентация «Грызуны».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5.10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Тест с целью проверки смыслового понимания рассказа.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lastRenderedPageBreak/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21.10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«Хочу всё знать». «Бактерии».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«Хочу всё знать». Презентация «Бактерии». Словарь синонимов.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19.10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А.Чехов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. Белолобый.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Книга А. Чехова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Белолобый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».Орфографический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</w:rPr>
              <w:t xml:space="preserve"> словарь. Таблица «Типы текста».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26.10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С. Михалков «Ответ»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освоение способов работы с книгой, выполнение задания в соответствии с целью,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Кроссворд.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9.11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«Что такое? Кто такой?» «Диковинное дерево».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«Разнообразие деревьев», энциклопедия «Что такое. Кто такой».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16.11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Тест с целью проверки смыслового понимания рассказа.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23.11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«Хочу всё знать». «Воздух находится повсюду …».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освоение способов работы с книгой,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Презентация «Атмосфера»,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таблица «Стили текста», карточка «Определи стиль текста».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30.11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А. Старостин «Послышался шум, будто налетел ураган».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к тексту, словарь антонимов.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7.12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«Что такое? Кто такой?». «Змеи»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«Что такое? Кто такой?». Презентация о змеях, словарь синонимов, словарь толковый.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14.12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Э. Шум « Замело снегами землю».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lastRenderedPageBreak/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 xml:space="preserve">Портрет Э.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Шима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. Презентация про птиц «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Синица 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</w:rPr>
              <w:t xml:space="preserve"> Снегирь».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21.12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Тест с целью проверки смыслового понимания рассказа.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28.12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«Что такое? Кто такой?». «На арене цирка».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«Дрессированные животные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» 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</w:rPr>
              <w:t xml:space="preserve"> Энциклопедия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«Что такое? Кто такой?», портрет дрессировщика Дурова.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11.01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Л. Киселёва «И так бывает».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формирование позитивного отношения к чтению, формирование личного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Энциклопедия «Что такое? Кто такой?», толковый словарь.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18.01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«Что такое? Кто такой?». «Радуга».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«Что такое? Кто такой?» презентация «Радуга».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25.01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А. Тихонов « Клонится к закату благодатное лето».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«Животные леса», «Барсук», «Растения леса», «Как готовятся к зиме животные».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1.02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21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И. Соколов – Микитов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«Сосновый Бор».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«Сосновый бор»,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«Что такое? Кто такой?», репродукция художника Шишкина «В сосновом лесу».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8.02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Тест с целью проверки смыслового понимания рассказа.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15.02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«Что такое? Кто такой?». «Дельфины».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умения выполнять задание в соответствии с целью.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«Что такое? Кто такой?», презентация «Дельфины – высокоразвитые существа», словарь синонимов, толковый словарь.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22.02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Л. Киселёва «Башмачки».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формирование позитивного отношения к чтению, формирование личного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Словарная работа.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29.02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Э. Бауэру «Немецкая овчарка».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Презентация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« Немецкая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</w:rPr>
              <w:t xml:space="preserve"> овчарка», энциклопедия «Что такое? Кто такой?» - Породы собак.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словарь синонимов, толковый словарь.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7.03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С. Михалков «Осёл и бобр».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Презентация «Осёл и бобр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» ,</w:t>
            </w:r>
            <w:proofErr w:type="gramEnd"/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Словарь синонимов, толковый словарь.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14.03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27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записям В. Васильева «Весна пришла …» 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Словарь синонимов, толковый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словарь, презентация «Весна».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21.03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Диагностический тест.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</w:t>
            </w:r>
            <w:r>
              <w:rPr>
                <w:rFonts w:ascii="Times New Roman" w:hAnsi="Times New Roman"/>
                <w:color w:val="000000"/>
                <w:sz w:val="28"/>
              </w:rPr>
              <w:t>: формирование позитивного отношения к чтению, к книге.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выбора книг, умение выбрать нужный источник информации.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совершенствование навыка чтения, умение отбирать нужную информацию.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конструктивных способов взаимодействия с книгой.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4.04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В. Осеева «На катке».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Оценивать жизненные ситуаций и поступки героев художественных текстов с точки зрения общечеловеческих норм.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Определять правильность выполненного задания на основе сравнения с предыдущими заданиями, использовать в работе литературу.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анализировать художественный текст, уметь выразительно читать рассказ, отбирать необходимые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источники информации среди предложенных учителем словарей, энциклопедий, справочников.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8"/>
              </w:rPr>
              <w:t> Участвовать в диалоге; слушать и понимать других, высказывать свою точку зрения на события, поступки.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Портрет В. Осеевой, орфографический словарь, пословицы, словарь антонимов.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11.04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 материалам энциклопедии «Хочу всё знать». «Растения».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«Хочу всё знать» - «Растения», презентация «Растения», орфографический словарь. Карта Новосибирской области, гербарий растений Новосибирской области, схема «Части растений».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18.04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И. Соколов – Микитов «Калина».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Энциклопедия «Хочу всё знать», презентация « Кто и как использует спелые ягоды калины?», словарь синонимов.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25.04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32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Проверочный тест.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Проверка навыка чтения.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контролировать и объективно оценивать свои действия.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анализировать художественный текст.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Тренажёр для учащихся 3 класса.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4.05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Интегрированная контрольная работа.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позитивного отношения к чтению, формирование личного (эмоционального) отношения к окружающему миру.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освоение способов работы с книгой, выполнение задания в соответствии с целью, целенаправленный поиск ответа на поставленный вопрос.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формирование навыка выразительного чтения.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умение взаимодействовать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Комплексная работа «Жаба Ага».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16.05</w:t>
            </w: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Итоговая творческая работа.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Личностные: </w:t>
            </w:r>
            <w:r>
              <w:rPr>
                <w:rFonts w:ascii="Times New Roman" w:hAnsi="Times New Roman"/>
                <w:color w:val="000000"/>
                <w:sz w:val="28"/>
              </w:rPr>
              <w:t>представлять своё творчество.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Регулятивные: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контролировать и объективно оценивать свои действия.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Познавательные: </w:t>
            </w:r>
            <w:r>
              <w:rPr>
                <w:rFonts w:ascii="Times New Roman" w:hAnsi="Times New Roman"/>
                <w:color w:val="000000"/>
                <w:sz w:val="28"/>
              </w:rPr>
              <w:t>анализировать художественный текст, уметь выразительно читать стихи.</w:t>
            </w:r>
          </w:p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</w:rPr>
              <w:t>Коммуникативные: </w:t>
            </w:r>
            <w:r>
              <w:rPr>
                <w:rFonts w:ascii="Times New Roman" w:hAnsi="Times New Roman"/>
                <w:color w:val="000000"/>
                <w:sz w:val="28"/>
              </w:rPr>
              <w:t>уметь работать в парах и группах.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Сочинение загадок,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потешек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, небылиц, сказок, забавных историй с героями изученных произведений. «Дописывание»,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досказывание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» известных сюжетов.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23.05</w:t>
            </w: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  <w:p w:rsidR="004C0743" w:rsidRDefault="004C0743">
            <w:pPr>
              <w:rPr>
                <w:rFonts w:ascii="Times New Roman" w:hAnsi="Times New Roman"/>
                <w:sz w:val="28"/>
              </w:rPr>
            </w:pPr>
          </w:p>
        </w:tc>
      </w:tr>
      <w:tr w:rsidR="004C0743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0743" w:rsidRDefault="004C0743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0743" w:rsidRDefault="00EB224B">
            <w:pPr>
              <w:spacing w:after="150" w:line="240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Всего  34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0743" w:rsidRDefault="004C0743">
            <w:pPr>
              <w:spacing w:after="150" w:line="240" w:lineRule="auto"/>
              <w:rPr>
                <w:rFonts w:ascii="Times New Roman" w:hAnsi="Times New Roman"/>
                <w:i/>
                <w:color w:val="000000"/>
                <w:sz w:val="2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0743" w:rsidRDefault="004C074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743" w:rsidRDefault="004C074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 w:rsidR="004C0743" w:rsidRDefault="004C0743"/>
    <w:p w:rsidR="004C0743" w:rsidRDefault="004C0743"/>
    <w:p w:rsidR="004C0743" w:rsidRDefault="00EB224B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Методическое и материально- техническое обеспечение.</w:t>
      </w:r>
    </w:p>
    <w:p w:rsidR="004C0743" w:rsidRDefault="00EB224B">
      <w:pPr>
        <w:rPr>
          <w:rFonts w:ascii="Times New Roman" w:hAnsi="Times New Roman"/>
          <w:sz w:val="28"/>
        </w:rPr>
      </w:pPr>
      <w:bookmarkStart w:id="3" w:name="_dx_frag_StartFragment"/>
      <w:bookmarkEnd w:id="3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 xml:space="preserve">1.Тетрадь-тренажер «Формирование навыков смыслового чтения. Реализация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результатов.»,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Беденко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М. В. Авторская методика: 3-й 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класс.-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Москва,2013 г</w:t>
      </w:r>
      <w:r>
        <w:rPr>
          <w:rFonts w:ascii="Times New Roman" w:hAnsi="Times New Roman"/>
          <w:sz w:val="28"/>
        </w:rPr>
        <w:t xml:space="preserve"> </w:t>
      </w:r>
    </w:p>
    <w:p w:rsidR="004C0743" w:rsidRDefault="00EB224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Бондаренко Г. И. Развитие умений смыслового чтения в начальной школе / Г. И. Бондаренко // Начальная школа плюс: до и после //</w:t>
      </w:r>
      <w:r>
        <w:rPr>
          <w:rFonts w:ascii="Times New Roman" w:hAnsi="Times New Roman"/>
          <w:sz w:val="28"/>
        </w:rPr>
        <w:t xml:space="preserve"> </w:t>
      </w:r>
    </w:p>
    <w:p w:rsidR="004C0743" w:rsidRDefault="00EB224B">
      <w:pPr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Абакумова, И.В. Обучение и смысл: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смыслообразование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в учебном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процессе (психолого-дидактический подход) [Текст] / И.В. Абакумова. – Ростов- н Д.: Изд-во Рост. Ун-та, </w:t>
      </w:r>
    </w:p>
    <w:p w:rsidR="004C0743" w:rsidRDefault="00EB224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4. Единая Коллекция цифровых образовательных ресурсов (ЦОР) </w:t>
      </w:r>
      <w:hyperlink r:id="rId8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http://school-collection.edu.ru</w:t>
        </w:r>
      </w:hyperlink>
      <w:r>
        <w:rPr>
          <w:rFonts w:ascii="Times New Roman" w:hAnsi="Times New Roman"/>
          <w:sz w:val="28"/>
        </w:rPr>
        <w:t xml:space="preserve"> </w:t>
      </w:r>
    </w:p>
    <w:p w:rsidR="004C0743" w:rsidRDefault="00EB224B">
      <w:pPr>
        <w:rPr>
          <w:rStyle w:val="a6"/>
          <w:rFonts w:ascii="Times New Roman" w:hAnsi="Times New Roman"/>
          <w:color w:val="2C7BDE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>Детские электронные книги и презентации: </w:t>
      </w:r>
      <w:hyperlink r:id="rId9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http://viki.rdf.ru/</w:t>
        </w:r>
      </w:hyperlink>
    </w:p>
    <w:p w:rsidR="004C0743" w:rsidRDefault="00EB224B">
      <w:pPr>
        <w:rPr>
          <w:rStyle w:val="a6"/>
          <w:rFonts w:ascii="Times New Roman" w:hAnsi="Times New Roman"/>
          <w:color w:val="2C7BDE"/>
          <w:sz w:val="28"/>
        </w:rPr>
      </w:pPr>
      <w:r>
        <w:rPr>
          <w:rStyle w:val="a6"/>
          <w:rFonts w:ascii="Times New Roman" w:hAnsi="Times New Roman"/>
          <w:color w:val="auto"/>
          <w:sz w:val="28"/>
          <w:u w:val="none"/>
        </w:rPr>
        <w:t>6.</w:t>
      </w:r>
      <w:r>
        <w:rPr>
          <w:rStyle w:val="a6"/>
          <w:rFonts w:ascii="Times New Roman" w:hAnsi="Times New Roman"/>
          <w:color w:val="2C7BDE"/>
          <w:sz w:val="28"/>
        </w:rPr>
        <w:t xml:space="preserve"> </w:t>
      </w:r>
      <w:hyperlink r:id="rId10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http://www.nachalka.com/</w:t>
        </w:r>
      </w:hyperlink>
    </w:p>
    <w:p w:rsidR="004C0743" w:rsidRDefault="00EB224B">
      <w:pPr>
        <w:rPr>
          <w:rStyle w:val="a6"/>
          <w:rFonts w:ascii="Times New Roman" w:hAnsi="Times New Roman"/>
          <w:color w:val="2C7BDE"/>
          <w:sz w:val="28"/>
        </w:rPr>
      </w:pPr>
      <w:r>
        <w:rPr>
          <w:rStyle w:val="a6"/>
          <w:rFonts w:ascii="Times New Roman" w:hAnsi="Times New Roman"/>
          <w:color w:val="auto"/>
          <w:sz w:val="28"/>
          <w:u w:val="none"/>
        </w:rPr>
        <w:t>7.</w:t>
      </w:r>
      <w:r>
        <w:rPr>
          <w:rStyle w:val="a6"/>
          <w:rFonts w:ascii="Times New Roman" w:hAnsi="Times New Roman"/>
          <w:color w:val="2C7BDE"/>
          <w:sz w:val="28"/>
          <w:u w:val="none"/>
        </w:rPr>
        <w:t xml:space="preserve"> </w:t>
      </w:r>
      <w:r>
        <w:rPr>
          <w:rStyle w:val="a6"/>
          <w:rFonts w:ascii="Times New Roman" w:hAnsi="Times New Roman"/>
          <w:color w:val="2C7BDE"/>
          <w:sz w:val="28"/>
        </w:rPr>
        <w:t xml:space="preserve"> </w:t>
      </w:r>
      <w:hyperlink r:id="rId11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http://www.zavuch.info/</w:t>
        </w:r>
      </w:hyperlink>
    </w:p>
    <w:p w:rsidR="004C0743" w:rsidRDefault="00EB224B">
      <w:pPr>
        <w:rPr>
          <w:rStyle w:val="a6"/>
          <w:rFonts w:ascii="Times New Roman" w:hAnsi="Times New Roman"/>
          <w:color w:val="2C7BDE"/>
          <w:sz w:val="28"/>
        </w:rPr>
      </w:pPr>
      <w:r>
        <w:rPr>
          <w:rStyle w:val="a6"/>
          <w:rFonts w:ascii="Times New Roman" w:hAnsi="Times New Roman"/>
          <w:color w:val="auto"/>
          <w:sz w:val="28"/>
          <w:u w:val="none"/>
        </w:rPr>
        <w:t xml:space="preserve">8.  </w:t>
      </w:r>
      <w:r>
        <w:rPr>
          <w:rFonts w:ascii="Times New Roman" w:hAnsi="Times New Roman"/>
          <w:color w:val="000000"/>
          <w:sz w:val="28"/>
        </w:rPr>
        <w:t>Учительский портал: </w:t>
      </w:r>
      <w:hyperlink r:id="rId12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http://www.uchportal.ru/</w:t>
        </w:r>
      </w:hyperlink>
    </w:p>
    <w:p w:rsidR="004C0743" w:rsidRDefault="00EB224B">
      <w:pPr>
        <w:rPr>
          <w:rStyle w:val="a6"/>
          <w:rFonts w:ascii="Times New Roman" w:hAnsi="Times New Roman"/>
          <w:color w:val="2C7BDE"/>
          <w:sz w:val="28"/>
        </w:rPr>
      </w:pPr>
      <w:r>
        <w:rPr>
          <w:rStyle w:val="a6"/>
          <w:rFonts w:ascii="Times New Roman" w:hAnsi="Times New Roman"/>
          <w:color w:val="auto"/>
          <w:sz w:val="28"/>
          <w:u w:val="none"/>
        </w:rPr>
        <w:t xml:space="preserve">9. </w:t>
      </w:r>
      <w:r>
        <w:rPr>
          <w:rStyle w:val="a6"/>
          <w:rFonts w:ascii="Times New Roman" w:hAnsi="Times New Roman"/>
          <w:color w:val="2C7BDE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Методический центр: </w:t>
      </w:r>
      <w:hyperlink r:id="rId13" w:tgtFrame="_blank" w:history="1">
        <w:r>
          <w:rPr>
            <w:rStyle w:val="a6"/>
            <w:rFonts w:ascii="Times New Roman" w:hAnsi="Times New Roman"/>
            <w:color w:val="2C7BDE"/>
            <w:sz w:val="28"/>
          </w:rPr>
          <w:t>http://numi.ru/</w:t>
        </w:r>
      </w:hyperlink>
    </w:p>
    <w:p w:rsidR="004C0743" w:rsidRDefault="00EB224B">
      <w:pPr>
        <w:rPr>
          <w:rStyle w:val="a6"/>
          <w:rFonts w:ascii="Verdana" w:hAnsi="Verdana"/>
          <w:color w:val="2C7BDE"/>
          <w:sz w:val="16"/>
        </w:rPr>
      </w:pPr>
      <w:r>
        <w:rPr>
          <w:rStyle w:val="a6"/>
          <w:rFonts w:ascii="Times New Roman" w:hAnsi="Times New Roman"/>
          <w:color w:val="auto"/>
          <w:sz w:val="28"/>
          <w:u w:val="none"/>
        </w:rPr>
        <w:t xml:space="preserve">10. </w:t>
      </w:r>
      <w:r>
        <w:rPr>
          <w:rFonts w:ascii="Times New Roman" w:hAnsi="Times New Roman"/>
          <w:color w:val="000000"/>
          <w:sz w:val="28"/>
        </w:rPr>
        <w:t>Электронные материалы 1-4 класс. – Режим доступа: http://umk-garmoniya.ru/about/edm-lit-1-4klass.ph</w:t>
      </w:r>
    </w:p>
    <w:p w:rsidR="004C0743" w:rsidRDefault="004C0743">
      <w:pPr>
        <w:rPr>
          <w:rFonts w:ascii="Times New Roman" w:hAnsi="Times New Roman"/>
          <w:b/>
          <w:sz w:val="32"/>
        </w:rPr>
      </w:pPr>
    </w:p>
    <w:sectPr w:rsidR="004C0743" w:rsidSect="00B46AAF">
      <w:pgSz w:w="11906" w:h="16838" w:code="9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B03A1"/>
    <w:multiLevelType w:val="hybridMultilevel"/>
    <w:tmpl w:val="A4D04F54"/>
    <w:lvl w:ilvl="0" w:tplc="CF3A894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9126EB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65895D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11DCA35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DACD58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89222B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F76EE6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D9A87A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A8411E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EB94737"/>
    <w:multiLevelType w:val="multilevel"/>
    <w:tmpl w:val="2550B3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1FDA20EA"/>
    <w:multiLevelType w:val="multilevel"/>
    <w:tmpl w:val="6F52F7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21AE4030"/>
    <w:multiLevelType w:val="multilevel"/>
    <w:tmpl w:val="2ECA451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3F625A50"/>
    <w:multiLevelType w:val="hybridMultilevel"/>
    <w:tmpl w:val="374EFFDA"/>
    <w:lvl w:ilvl="0" w:tplc="12D6138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C4E06A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85CFD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4B039F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CD6989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C14E9C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00288D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78C77A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460E2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471F280B"/>
    <w:multiLevelType w:val="hybridMultilevel"/>
    <w:tmpl w:val="746CF7EE"/>
    <w:lvl w:ilvl="0" w:tplc="EB3CE9A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EC60DF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7EE03B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AF2CEE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D2C181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B12827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A2EB23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F0E357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0C2842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48110980"/>
    <w:multiLevelType w:val="hybridMultilevel"/>
    <w:tmpl w:val="30C8AE4C"/>
    <w:lvl w:ilvl="0" w:tplc="46A0EF6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4F2CE3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D8890F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BFEA68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A742E1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38C27C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D5E4A2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15868E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CC01EC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4BF070EC"/>
    <w:multiLevelType w:val="hybridMultilevel"/>
    <w:tmpl w:val="4C42D638"/>
    <w:lvl w:ilvl="0" w:tplc="B8AE9A6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A80CD0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0BE91F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5B6E3C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7BEBD1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356AD3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828A65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7342453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934830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4DCF45C7"/>
    <w:multiLevelType w:val="hybridMultilevel"/>
    <w:tmpl w:val="0EB47E72"/>
    <w:lvl w:ilvl="0" w:tplc="5372B58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61ABED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974192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6BE39B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17CDDF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AF4297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2584D9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486CD4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01C3F9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538E3813"/>
    <w:multiLevelType w:val="hybridMultilevel"/>
    <w:tmpl w:val="86889BD0"/>
    <w:lvl w:ilvl="0" w:tplc="F682803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E66E8F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B447C0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30C560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B10E5C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184583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D1149F6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15C8DB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B20B62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544223C6"/>
    <w:multiLevelType w:val="multilevel"/>
    <w:tmpl w:val="6F1632E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55C07FFD"/>
    <w:multiLevelType w:val="hybridMultilevel"/>
    <w:tmpl w:val="EB3880B4"/>
    <w:lvl w:ilvl="0" w:tplc="EA0C657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09CE74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EF2454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73167AE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56622C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794F8F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240D26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4E6D45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D0E90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5628043E"/>
    <w:multiLevelType w:val="hybridMultilevel"/>
    <w:tmpl w:val="0812E94E"/>
    <w:lvl w:ilvl="0" w:tplc="E69C958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5A4FAF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0E66DD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008C8F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DBEB2A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850F0F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CAC5B3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17CC37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C48EFD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594B589B"/>
    <w:multiLevelType w:val="hybridMultilevel"/>
    <w:tmpl w:val="7932DDA2"/>
    <w:lvl w:ilvl="0" w:tplc="198C638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51E3AB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A0E26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58252A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3E2F17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176128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A1255C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2885AB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2A0760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5F8E0DBB"/>
    <w:multiLevelType w:val="multilevel"/>
    <w:tmpl w:val="457634A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64892D0D"/>
    <w:multiLevelType w:val="hybridMultilevel"/>
    <w:tmpl w:val="5A1A1EC0"/>
    <w:lvl w:ilvl="0" w:tplc="10922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FD4A14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1B4A06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AD2D56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A9A0D3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C7281D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542937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140EC5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5943AA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6E766D51"/>
    <w:multiLevelType w:val="hybridMultilevel"/>
    <w:tmpl w:val="D090C69A"/>
    <w:lvl w:ilvl="0" w:tplc="8FEA8AE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B3E893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ABC416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2321FE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872A08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AE24E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1BC80A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0D2806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6F4AC5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73705FD3"/>
    <w:multiLevelType w:val="multilevel"/>
    <w:tmpl w:val="57C0DF0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74BD4F6B"/>
    <w:multiLevelType w:val="hybridMultilevel"/>
    <w:tmpl w:val="1E3C54B6"/>
    <w:lvl w:ilvl="0" w:tplc="2C36896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8523348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D9341C2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5EAB4D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FCEADE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23094A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AAE89A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1B0068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F9C7EB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78535AE9"/>
    <w:multiLevelType w:val="hybridMultilevel"/>
    <w:tmpl w:val="8F3ED9DC"/>
    <w:lvl w:ilvl="0" w:tplc="77382BB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71E336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326CED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684F52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4BE03CE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EBE29B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BBA8EB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6C4183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38ADBD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7C1E717B"/>
    <w:multiLevelType w:val="multilevel"/>
    <w:tmpl w:val="7CA8BE6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6"/>
  </w:num>
  <w:num w:numId="2">
    <w:abstractNumId w:val="4"/>
  </w:num>
  <w:num w:numId="3">
    <w:abstractNumId w:val="19"/>
  </w:num>
  <w:num w:numId="4">
    <w:abstractNumId w:val="6"/>
  </w:num>
  <w:num w:numId="5">
    <w:abstractNumId w:val="8"/>
  </w:num>
  <w:num w:numId="6">
    <w:abstractNumId w:val="2"/>
  </w:num>
  <w:num w:numId="7">
    <w:abstractNumId w:val="20"/>
  </w:num>
  <w:num w:numId="8">
    <w:abstractNumId w:val="10"/>
  </w:num>
  <w:num w:numId="9">
    <w:abstractNumId w:val="18"/>
  </w:num>
  <w:num w:numId="10">
    <w:abstractNumId w:val="1"/>
  </w:num>
  <w:num w:numId="11">
    <w:abstractNumId w:val="14"/>
  </w:num>
  <w:num w:numId="12">
    <w:abstractNumId w:val="13"/>
  </w:num>
  <w:num w:numId="13">
    <w:abstractNumId w:val="12"/>
  </w:num>
  <w:num w:numId="14">
    <w:abstractNumId w:val="0"/>
  </w:num>
  <w:num w:numId="15">
    <w:abstractNumId w:val="9"/>
  </w:num>
  <w:num w:numId="16">
    <w:abstractNumId w:val="5"/>
  </w:num>
  <w:num w:numId="17">
    <w:abstractNumId w:val="11"/>
  </w:num>
  <w:num w:numId="18">
    <w:abstractNumId w:val="7"/>
  </w:num>
  <w:num w:numId="19">
    <w:abstractNumId w:val="15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743"/>
    <w:rsid w:val="001168B6"/>
    <w:rsid w:val="004C0743"/>
    <w:rsid w:val="008032B3"/>
    <w:rsid w:val="00B46AAF"/>
    <w:rsid w:val="00C47F07"/>
    <w:rsid w:val="00E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56B98-0565-4032-BEE3-BAEFB58B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3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Default">
    <w:name w:val="Default"/>
    <w:pPr>
      <w:spacing w:after="0" w:line="240" w:lineRule="auto"/>
    </w:pPr>
    <w:rPr>
      <w:rFonts w:ascii="Arial" w:hAnsi="Arial"/>
      <w:color w:val="000000"/>
      <w:sz w:val="24"/>
    </w:rPr>
  </w:style>
  <w:style w:type="paragraph" w:styleId="a4">
    <w:name w:val="List Paragraph"/>
    <w:basedOn w:val="a"/>
    <w:qFormat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B2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2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num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uchporta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zavuch.info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nachalk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ki.rdf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4961</Words>
  <Characters>28284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2023-10-03T07:25:00Z</cp:lastPrinted>
  <dcterms:created xsi:type="dcterms:W3CDTF">2023-10-04T15:25:00Z</dcterms:created>
  <dcterms:modified xsi:type="dcterms:W3CDTF">2023-10-04T15:25:00Z</dcterms:modified>
</cp:coreProperties>
</file>