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123A" w:rsidRPr="00C47CB4" w:rsidRDefault="00113610">
      <w:pPr>
        <w:spacing w:after="0" w:line="408" w:lineRule="auto"/>
        <w:ind w:left="120"/>
        <w:jc w:val="center"/>
        <w:rPr>
          <w:color w:val="595959" w:themeColor="text1" w:themeTint="A6"/>
          <w:lang w:val="ru-RU"/>
        </w:rPr>
      </w:pPr>
      <w:bookmarkStart w:id="0" w:name="block-20654621"/>
      <w:r w:rsidRPr="00C47CB4">
        <w:rPr>
          <w:rFonts w:ascii="Times New Roman" w:hAnsi="Times New Roman"/>
          <w:color w:val="595959" w:themeColor="text1" w:themeTint="A6"/>
          <w:sz w:val="28"/>
          <w:lang w:val="ru-RU"/>
        </w:rPr>
        <w:t>МИНИСТЕРСТВО ПРОСВЕЩЕНИЯ РОССИЙСКОЙ ФЕДЕРАЦИИ</w:t>
      </w:r>
    </w:p>
    <w:p w:rsidR="00AD123A" w:rsidRPr="00C47CB4" w:rsidRDefault="00113610">
      <w:pPr>
        <w:spacing w:after="0" w:line="408" w:lineRule="auto"/>
        <w:ind w:left="120"/>
        <w:jc w:val="center"/>
        <w:rPr>
          <w:color w:val="595959" w:themeColor="text1" w:themeTint="A6"/>
          <w:lang w:val="ru-RU"/>
        </w:rPr>
      </w:pPr>
      <w:r w:rsidRPr="00C47CB4">
        <w:rPr>
          <w:rFonts w:ascii="Times New Roman" w:hAnsi="Times New Roman"/>
          <w:color w:val="595959" w:themeColor="text1" w:themeTint="A6"/>
          <w:sz w:val="28"/>
          <w:lang w:val="ru-RU"/>
        </w:rPr>
        <w:t>‌</w:t>
      </w:r>
      <w:bookmarkStart w:id="1" w:name="fcb9eec2-6d9c-4e95-acb9-9498587751c9"/>
      <w:r w:rsidRPr="00C47CB4">
        <w:rPr>
          <w:rFonts w:ascii="Times New Roman" w:hAnsi="Times New Roman"/>
          <w:color w:val="595959" w:themeColor="text1" w:themeTint="A6"/>
          <w:sz w:val="28"/>
          <w:lang w:val="ru-RU"/>
        </w:rPr>
        <w:t>Министерство образования Красноярского края</w:t>
      </w:r>
      <w:bookmarkEnd w:id="1"/>
      <w:r w:rsidRPr="00C47CB4">
        <w:rPr>
          <w:rFonts w:ascii="Times New Roman" w:hAnsi="Times New Roman"/>
          <w:color w:val="595959" w:themeColor="text1" w:themeTint="A6"/>
          <w:sz w:val="28"/>
          <w:lang w:val="ru-RU"/>
        </w:rPr>
        <w:t xml:space="preserve">‌‌ </w:t>
      </w:r>
    </w:p>
    <w:p w:rsidR="00AD123A" w:rsidRPr="00C47CB4" w:rsidRDefault="00113610">
      <w:pPr>
        <w:spacing w:after="0" w:line="408" w:lineRule="auto"/>
        <w:ind w:left="120"/>
        <w:jc w:val="center"/>
        <w:rPr>
          <w:color w:val="595959" w:themeColor="text1" w:themeTint="A6"/>
          <w:lang w:val="ru-RU"/>
        </w:rPr>
      </w:pPr>
      <w:r w:rsidRPr="00C47CB4">
        <w:rPr>
          <w:rFonts w:ascii="Times New Roman" w:hAnsi="Times New Roman"/>
          <w:color w:val="595959" w:themeColor="text1" w:themeTint="A6"/>
          <w:sz w:val="28"/>
          <w:lang w:val="ru-RU"/>
        </w:rPr>
        <w:t>‌</w:t>
      </w:r>
      <w:bookmarkStart w:id="2" w:name="073d317b-81fc-4ac3-a061-7cbe7a0b5262"/>
      <w:r w:rsidRPr="00C47CB4">
        <w:rPr>
          <w:rFonts w:ascii="Times New Roman" w:hAnsi="Times New Roman"/>
          <w:color w:val="595959" w:themeColor="text1" w:themeTint="A6"/>
          <w:sz w:val="28"/>
          <w:lang w:val="ru-RU"/>
        </w:rPr>
        <w:t>УО Администрации Иланского района Красноярского края</w:t>
      </w:r>
      <w:bookmarkEnd w:id="2"/>
      <w:r w:rsidRPr="00C47CB4">
        <w:rPr>
          <w:rFonts w:ascii="Times New Roman" w:hAnsi="Times New Roman"/>
          <w:color w:val="595959" w:themeColor="text1" w:themeTint="A6"/>
          <w:sz w:val="28"/>
          <w:lang w:val="ru-RU"/>
        </w:rPr>
        <w:t>‌​</w:t>
      </w:r>
    </w:p>
    <w:p w:rsidR="00AD123A" w:rsidRPr="00C47CB4" w:rsidRDefault="00113610">
      <w:pPr>
        <w:spacing w:after="0" w:line="408" w:lineRule="auto"/>
        <w:ind w:left="120"/>
        <w:jc w:val="center"/>
        <w:rPr>
          <w:rFonts w:ascii="Times New Roman" w:hAnsi="Times New Roman"/>
          <w:color w:val="595959" w:themeColor="text1" w:themeTint="A6"/>
          <w:sz w:val="28"/>
        </w:rPr>
      </w:pPr>
      <w:r w:rsidRPr="00C47CB4">
        <w:rPr>
          <w:rFonts w:ascii="Times New Roman" w:hAnsi="Times New Roman"/>
          <w:color w:val="595959" w:themeColor="text1" w:themeTint="A6"/>
          <w:sz w:val="28"/>
        </w:rPr>
        <w:t>МБОУ "Новониколаевская СОШ № 9"</w:t>
      </w:r>
    </w:p>
    <w:p w:rsidR="00C47CB4" w:rsidRPr="00C47CB4" w:rsidRDefault="00C47CB4">
      <w:pPr>
        <w:spacing w:after="0" w:line="408" w:lineRule="auto"/>
        <w:ind w:left="120"/>
        <w:jc w:val="center"/>
        <w:rPr>
          <w:rFonts w:ascii="Times New Roman" w:hAnsi="Times New Roman"/>
          <w:color w:val="595959" w:themeColor="text1" w:themeTint="A6"/>
          <w:sz w:val="28"/>
        </w:rPr>
      </w:pPr>
    </w:p>
    <w:p w:rsidR="00C47CB4" w:rsidRPr="00C47CB4" w:rsidRDefault="00C47CB4">
      <w:pPr>
        <w:spacing w:after="0" w:line="408" w:lineRule="auto"/>
        <w:ind w:left="120"/>
        <w:jc w:val="center"/>
        <w:rPr>
          <w:color w:val="595959" w:themeColor="text1" w:themeTint="A6"/>
        </w:rPr>
      </w:pPr>
      <w:r w:rsidRPr="00C47CB4">
        <w:rPr>
          <w:rFonts w:ascii="Times New Roman" w:eastAsia="Times New Roman" w:hAnsi="Times New Roman"/>
          <w:noProof/>
          <w:color w:val="595959" w:themeColor="text1" w:themeTint="A6"/>
          <w:sz w:val="24"/>
          <w:szCs w:val="24"/>
          <w:lang w:val="ru-RU" w:eastAsia="ru-RU"/>
        </w:rPr>
        <w:drawing>
          <wp:anchor distT="0" distB="0" distL="114300" distR="114300" simplePos="0" relativeHeight="251657216" behindDoc="1" locked="0" layoutInCell="1" allowOverlap="1" wp14:anchorId="179998E7" wp14:editId="7A8B85A5">
            <wp:simplePos x="0" y="0"/>
            <wp:positionH relativeFrom="column">
              <wp:posOffset>3996690</wp:posOffset>
            </wp:positionH>
            <wp:positionV relativeFrom="paragraph">
              <wp:posOffset>342265</wp:posOffset>
            </wp:positionV>
            <wp:extent cx="2238375" cy="1819275"/>
            <wp:effectExtent l="0" t="0" r="0" b="0"/>
            <wp:wrapTight wrapText="bothSides">
              <wp:wrapPolygon edited="0">
                <wp:start x="0" y="0"/>
                <wp:lineTo x="0" y="21487"/>
                <wp:lineTo x="21508" y="21487"/>
                <wp:lineTo x="21508" y="0"/>
                <wp:lineTo x="0" y="0"/>
              </wp:wrapPolygon>
            </wp:wrapTight>
            <wp:docPr id="3" name="Рисунок 3" descr="C:\Users\Пользователь\Desktop\Новая папка (12)\уП соо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12)\уП соо — коп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7CB4">
        <w:rPr>
          <w:noProof/>
          <w:color w:val="595959" w:themeColor="text1" w:themeTint="A6"/>
          <w:lang w:val="ru-RU" w:eastAsia="ru-RU"/>
        </w:rPr>
        <w:drawing>
          <wp:anchor distT="0" distB="0" distL="114300" distR="114300" simplePos="0" relativeHeight="251665408" behindDoc="1" locked="0" layoutInCell="1" allowOverlap="1" wp14:anchorId="2D38D78A" wp14:editId="78B1830D">
            <wp:simplePos x="0" y="0"/>
            <wp:positionH relativeFrom="column">
              <wp:posOffset>2004060</wp:posOffset>
            </wp:positionH>
            <wp:positionV relativeFrom="paragraph">
              <wp:posOffset>414655</wp:posOffset>
            </wp:positionV>
            <wp:extent cx="1823258" cy="1790700"/>
            <wp:effectExtent l="0" t="0" r="5715" b="0"/>
            <wp:wrapTight wrapText="bothSides">
              <wp:wrapPolygon edited="0">
                <wp:start x="0" y="0"/>
                <wp:lineTo x="0" y="21370"/>
                <wp:lineTo x="21442" y="21370"/>
                <wp:lineTo x="214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87" t="26118" r="32175" b="54644"/>
                    <a:stretch/>
                  </pic:blipFill>
                  <pic:spPr bwMode="auto">
                    <a:xfrm>
                      <a:off x="0" y="0"/>
                      <a:ext cx="1823258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30"/>
        <w:tblW w:w="0" w:type="auto"/>
        <w:tblLook w:val="04A0" w:firstRow="1" w:lastRow="0" w:firstColumn="1" w:lastColumn="0" w:noHBand="0" w:noVBand="1"/>
      </w:tblPr>
      <w:tblGrid>
        <w:gridCol w:w="3114"/>
      </w:tblGrid>
      <w:tr w:rsidR="00C47CB4" w:rsidRPr="00C47CB4" w:rsidTr="00441C3D">
        <w:tc>
          <w:tcPr>
            <w:tcW w:w="3114" w:type="dxa"/>
          </w:tcPr>
          <w:p w:rsidR="00C47CB4" w:rsidRPr="00C47CB4" w:rsidRDefault="00C47CB4" w:rsidP="00441C3D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  <w:lang w:val="ru-RU"/>
              </w:rPr>
            </w:pPr>
          </w:p>
          <w:p w:rsidR="00C47CB4" w:rsidRPr="00C47CB4" w:rsidRDefault="00C47CB4" w:rsidP="00441C3D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  <w:lang w:val="ru-RU"/>
              </w:rPr>
            </w:pPr>
            <w:r w:rsidRPr="00C47CB4"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  <w:lang w:val="ru-RU"/>
              </w:rPr>
              <w:t>РАССМОТРЕНО</w:t>
            </w:r>
          </w:p>
          <w:p w:rsidR="00C47CB4" w:rsidRPr="00C47CB4" w:rsidRDefault="00C47CB4" w:rsidP="00441C3D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  <w:lang w:val="ru-RU"/>
              </w:rPr>
            </w:pPr>
            <w:r w:rsidRPr="00C47CB4"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  <w:lang w:val="ru-RU"/>
              </w:rPr>
              <w:t>ШМО "Искусство и культура"</w:t>
            </w:r>
          </w:p>
          <w:p w:rsidR="00C47CB4" w:rsidRPr="00C47CB4" w:rsidRDefault="00C47CB4" w:rsidP="00441C3D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val="ru-RU"/>
              </w:rPr>
            </w:pPr>
            <w:r w:rsidRPr="00C47CB4">
              <w:rPr>
                <w:noProof/>
                <w:color w:val="595959" w:themeColor="text1" w:themeTint="A6"/>
                <w:lang w:eastAsia="ru-RU"/>
              </w:rPr>
              <w:drawing>
                <wp:inline distT="0" distB="0" distL="0" distR="0" wp14:anchorId="127B3C5F" wp14:editId="1CC7C402">
                  <wp:extent cx="800100" cy="2762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9401" t="27634" r="67130" b="68986"/>
                          <a:stretch/>
                        </pic:blipFill>
                        <pic:spPr bwMode="auto">
                          <a:xfrm>
                            <a:off x="0" y="0"/>
                            <a:ext cx="800100" cy="276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47CB4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val="ru-RU"/>
              </w:rPr>
              <w:t xml:space="preserve"> </w:t>
            </w:r>
          </w:p>
          <w:p w:rsidR="00C47CB4" w:rsidRPr="00C47CB4" w:rsidRDefault="00C47CB4" w:rsidP="00C47CB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val="ru-RU"/>
              </w:rPr>
            </w:pPr>
            <w:r w:rsidRPr="00C47CB4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val="ru-RU"/>
              </w:rPr>
              <w:t>Т.А. Сибирякова</w:t>
            </w:r>
          </w:p>
          <w:p w:rsidR="00C47CB4" w:rsidRPr="00C47CB4" w:rsidRDefault="00C47CB4" w:rsidP="00441C3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val="ru-RU"/>
              </w:rPr>
            </w:pPr>
            <w:r w:rsidRPr="00C47CB4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val="ru-RU"/>
              </w:rPr>
              <w:t>Протокол№1 от «30» августа   2023 г.</w:t>
            </w:r>
          </w:p>
          <w:p w:rsidR="00C47CB4" w:rsidRPr="00C47CB4" w:rsidRDefault="00C47CB4" w:rsidP="00441C3D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val="ru-RU"/>
              </w:rPr>
            </w:pPr>
          </w:p>
        </w:tc>
      </w:tr>
    </w:tbl>
    <w:p w:rsidR="00AD123A" w:rsidRPr="00C47CB4" w:rsidRDefault="00AD123A">
      <w:pPr>
        <w:spacing w:after="0"/>
        <w:ind w:left="120"/>
        <w:rPr>
          <w:color w:val="595959" w:themeColor="text1" w:themeTint="A6"/>
          <w:lang w:val="ru-RU"/>
        </w:rPr>
      </w:pPr>
    </w:p>
    <w:p w:rsidR="00AD123A" w:rsidRPr="00C47CB4" w:rsidRDefault="00AD123A">
      <w:pPr>
        <w:spacing w:after="0"/>
        <w:ind w:left="120"/>
        <w:rPr>
          <w:color w:val="595959" w:themeColor="text1" w:themeTint="A6"/>
          <w:lang w:val="ru-RU"/>
        </w:rPr>
      </w:pPr>
    </w:p>
    <w:p w:rsidR="00AD123A" w:rsidRPr="00C47CB4" w:rsidRDefault="00AD123A">
      <w:pPr>
        <w:spacing w:after="0"/>
        <w:ind w:left="120"/>
        <w:rPr>
          <w:color w:val="595959" w:themeColor="text1" w:themeTint="A6"/>
          <w:lang w:val="ru-RU"/>
        </w:rPr>
      </w:pPr>
    </w:p>
    <w:p w:rsidR="00AD123A" w:rsidRPr="00C47CB4" w:rsidRDefault="00AD123A">
      <w:pPr>
        <w:spacing w:after="0"/>
        <w:ind w:left="120"/>
        <w:rPr>
          <w:color w:val="595959" w:themeColor="text1" w:themeTint="A6"/>
          <w:lang w:val="ru-RU"/>
        </w:rPr>
      </w:pPr>
    </w:p>
    <w:p w:rsidR="00AD123A" w:rsidRPr="00C47CB4" w:rsidRDefault="00AD123A">
      <w:pPr>
        <w:spacing w:after="0"/>
        <w:ind w:left="120"/>
        <w:rPr>
          <w:color w:val="595959" w:themeColor="text1" w:themeTint="A6"/>
          <w:lang w:val="ru-RU"/>
        </w:rPr>
      </w:pPr>
    </w:p>
    <w:p w:rsidR="00AD123A" w:rsidRPr="00C47CB4" w:rsidRDefault="00113610">
      <w:pPr>
        <w:spacing w:after="0"/>
        <w:ind w:left="120"/>
        <w:rPr>
          <w:color w:val="595959" w:themeColor="text1" w:themeTint="A6"/>
          <w:lang w:val="ru-RU"/>
        </w:rPr>
      </w:pPr>
      <w:r w:rsidRPr="00C47CB4">
        <w:rPr>
          <w:rFonts w:ascii="Times New Roman" w:hAnsi="Times New Roman"/>
          <w:color w:val="595959" w:themeColor="text1" w:themeTint="A6"/>
          <w:sz w:val="28"/>
          <w:lang w:val="ru-RU"/>
        </w:rPr>
        <w:t>‌</w:t>
      </w:r>
    </w:p>
    <w:p w:rsidR="00AD123A" w:rsidRPr="00C47CB4" w:rsidRDefault="00AD123A">
      <w:pPr>
        <w:spacing w:after="0"/>
        <w:ind w:left="120"/>
        <w:rPr>
          <w:color w:val="595959" w:themeColor="text1" w:themeTint="A6"/>
          <w:lang w:val="ru-RU"/>
        </w:rPr>
      </w:pPr>
    </w:p>
    <w:p w:rsidR="00AD123A" w:rsidRPr="00C47CB4" w:rsidRDefault="00AD123A">
      <w:pPr>
        <w:spacing w:after="0"/>
        <w:ind w:left="120"/>
        <w:rPr>
          <w:color w:val="595959" w:themeColor="text1" w:themeTint="A6"/>
          <w:lang w:val="ru-RU"/>
        </w:rPr>
      </w:pPr>
    </w:p>
    <w:p w:rsidR="00AD123A" w:rsidRPr="00C47CB4" w:rsidRDefault="00AD123A">
      <w:pPr>
        <w:spacing w:after="0"/>
        <w:ind w:left="120"/>
        <w:rPr>
          <w:color w:val="595959" w:themeColor="text1" w:themeTint="A6"/>
          <w:lang w:val="ru-RU"/>
        </w:rPr>
      </w:pPr>
    </w:p>
    <w:p w:rsidR="00AD123A" w:rsidRPr="00C47CB4" w:rsidRDefault="00113610">
      <w:pPr>
        <w:spacing w:after="0" w:line="408" w:lineRule="auto"/>
        <w:ind w:left="120"/>
        <w:jc w:val="center"/>
        <w:rPr>
          <w:color w:val="595959" w:themeColor="text1" w:themeTint="A6"/>
          <w:lang w:val="ru-RU"/>
        </w:rPr>
      </w:pPr>
      <w:r w:rsidRPr="00C47CB4">
        <w:rPr>
          <w:rFonts w:ascii="Times New Roman" w:hAnsi="Times New Roman"/>
          <w:color w:val="595959" w:themeColor="text1" w:themeTint="A6"/>
          <w:sz w:val="28"/>
          <w:lang w:val="ru-RU"/>
        </w:rPr>
        <w:t>РАБОЧАЯ ПРОГРАММА</w:t>
      </w:r>
    </w:p>
    <w:p w:rsidR="00AD123A" w:rsidRPr="00C47CB4" w:rsidRDefault="00113610">
      <w:pPr>
        <w:spacing w:after="0" w:line="408" w:lineRule="auto"/>
        <w:ind w:left="120"/>
        <w:jc w:val="center"/>
        <w:rPr>
          <w:color w:val="595959" w:themeColor="text1" w:themeTint="A6"/>
          <w:lang w:val="ru-RU"/>
        </w:rPr>
      </w:pPr>
      <w:r w:rsidRPr="00C47CB4">
        <w:rPr>
          <w:rFonts w:ascii="Times New Roman" w:hAnsi="Times New Roman"/>
          <w:color w:val="595959" w:themeColor="text1" w:themeTint="A6"/>
          <w:sz w:val="28"/>
          <w:lang w:val="ru-RU"/>
        </w:rPr>
        <w:t>(</w:t>
      </w:r>
      <w:r w:rsidRPr="00C47CB4">
        <w:rPr>
          <w:rFonts w:ascii="Times New Roman" w:hAnsi="Times New Roman"/>
          <w:color w:val="595959" w:themeColor="text1" w:themeTint="A6"/>
          <w:sz w:val="28"/>
        </w:rPr>
        <w:t>ID</w:t>
      </w:r>
      <w:r w:rsidRPr="00C47CB4">
        <w:rPr>
          <w:rFonts w:ascii="Times New Roman" w:hAnsi="Times New Roman"/>
          <w:color w:val="595959" w:themeColor="text1" w:themeTint="A6"/>
          <w:sz w:val="28"/>
          <w:lang w:val="ru-RU"/>
        </w:rPr>
        <w:t xml:space="preserve"> 2756489)</w:t>
      </w:r>
    </w:p>
    <w:p w:rsidR="00AD123A" w:rsidRPr="00C47CB4" w:rsidRDefault="00AD123A">
      <w:pPr>
        <w:spacing w:after="0"/>
        <w:ind w:left="120"/>
        <w:jc w:val="center"/>
        <w:rPr>
          <w:color w:val="595959" w:themeColor="text1" w:themeTint="A6"/>
          <w:lang w:val="ru-RU"/>
        </w:rPr>
      </w:pPr>
    </w:p>
    <w:p w:rsidR="00AD123A" w:rsidRPr="00C47CB4" w:rsidRDefault="00113610">
      <w:pPr>
        <w:spacing w:after="0" w:line="408" w:lineRule="auto"/>
        <w:ind w:left="120"/>
        <w:jc w:val="center"/>
        <w:rPr>
          <w:color w:val="595959" w:themeColor="text1" w:themeTint="A6"/>
          <w:lang w:val="ru-RU"/>
        </w:rPr>
      </w:pPr>
      <w:r w:rsidRPr="00C47CB4">
        <w:rPr>
          <w:rFonts w:ascii="Times New Roman" w:hAnsi="Times New Roman"/>
          <w:color w:val="595959" w:themeColor="text1" w:themeTint="A6"/>
          <w:sz w:val="28"/>
          <w:lang w:val="ru-RU"/>
        </w:rPr>
        <w:t>учебного предмета «Музыка»</w:t>
      </w:r>
    </w:p>
    <w:p w:rsidR="00AD123A" w:rsidRPr="00C47CB4" w:rsidRDefault="00113610">
      <w:pPr>
        <w:spacing w:after="0" w:line="408" w:lineRule="auto"/>
        <w:ind w:left="120"/>
        <w:jc w:val="center"/>
        <w:rPr>
          <w:color w:val="595959" w:themeColor="text1" w:themeTint="A6"/>
          <w:lang w:val="ru-RU"/>
        </w:rPr>
      </w:pPr>
      <w:r w:rsidRPr="00C47CB4">
        <w:rPr>
          <w:rFonts w:ascii="Times New Roman" w:hAnsi="Times New Roman"/>
          <w:color w:val="595959" w:themeColor="text1" w:themeTint="A6"/>
          <w:sz w:val="28"/>
          <w:lang w:val="ru-RU"/>
        </w:rPr>
        <w:t xml:space="preserve">для обучающихся 1 – 4 классов </w:t>
      </w:r>
    </w:p>
    <w:p w:rsidR="00AD123A" w:rsidRPr="00C47CB4" w:rsidRDefault="00AD123A">
      <w:pPr>
        <w:spacing w:after="0"/>
        <w:ind w:left="120"/>
        <w:jc w:val="center"/>
        <w:rPr>
          <w:color w:val="595959" w:themeColor="text1" w:themeTint="A6"/>
          <w:lang w:val="ru-RU"/>
        </w:rPr>
      </w:pPr>
    </w:p>
    <w:p w:rsidR="00AD123A" w:rsidRPr="00C47CB4" w:rsidRDefault="00AD123A">
      <w:pPr>
        <w:spacing w:after="0"/>
        <w:ind w:left="120"/>
        <w:jc w:val="center"/>
        <w:rPr>
          <w:color w:val="595959" w:themeColor="text1" w:themeTint="A6"/>
          <w:lang w:val="ru-RU"/>
        </w:rPr>
      </w:pPr>
    </w:p>
    <w:p w:rsidR="00AD123A" w:rsidRPr="00C47CB4" w:rsidRDefault="00AD123A">
      <w:pPr>
        <w:spacing w:after="0"/>
        <w:ind w:left="120"/>
        <w:jc w:val="center"/>
        <w:rPr>
          <w:color w:val="595959" w:themeColor="text1" w:themeTint="A6"/>
          <w:lang w:val="ru-RU"/>
        </w:rPr>
      </w:pPr>
    </w:p>
    <w:p w:rsidR="00AD123A" w:rsidRPr="00C47CB4" w:rsidRDefault="00AD123A">
      <w:pPr>
        <w:spacing w:after="0"/>
        <w:ind w:left="120"/>
        <w:jc w:val="center"/>
        <w:rPr>
          <w:color w:val="595959" w:themeColor="text1" w:themeTint="A6"/>
          <w:lang w:val="ru-RU"/>
        </w:rPr>
      </w:pPr>
    </w:p>
    <w:p w:rsidR="00AD123A" w:rsidRPr="00C47CB4" w:rsidRDefault="00AD123A" w:rsidP="00C47CB4">
      <w:pPr>
        <w:spacing w:after="0"/>
        <w:rPr>
          <w:color w:val="595959" w:themeColor="text1" w:themeTint="A6"/>
          <w:lang w:val="ru-RU"/>
        </w:rPr>
      </w:pPr>
    </w:p>
    <w:p w:rsidR="00AD123A" w:rsidRPr="00C47CB4" w:rsidRDefault="00AD123A" w:rsidP="00441C3D">
      <w:pPr>
        <w:spacing w:after="0"/>
        <w:rPr>
          <w:color w:val="595959" w:themeColor="text1" w:themeTint="A6"/>
          <w:lang w:val="ru-RU"/>
        </w:rPr>
      </w:pPr>
    </w:p>
    <w:p w:rsidR="00AD123A" w:rsidRPr="00C47CB4" w:rsidRDefault="00AD123A">
      <w:pPr>
        <w:spacing w:after="0"/>
        <w:ind w:left="120"/>
        <w:jc w:val="center"/>
        <w:rPr>
          <w:color w:val="595959" w:themeColor="text1" w:themeTint="A6"/>
          <w:lang w:val="ru-RU"/>
        </w:rPr>
      </w:pPr>
    </w:p>
    <w:p w:rsidR="00AD123A" w:rsidRPr="00C47CB4" w:rsidRDefault="00113610">
      <w:pPr>
        <w:spacing w:after="0"/>
        <w:ind w:left="120"/>
        <w:jc w:val="center"/>
        <w:rPr>
          <w:color w:val="595959" w:themeColor="text1" w:themeTint="A6"/>
          <w:lang w:val="ru-RU"/>
        </w:rPr>
      </w:pPr>
      <w:r w:rsidRPr="00C47CB4">
        <w:rPr>
          <w:rFonts w:ascii="Times New Roman" w:hAnsi="Times New Roman"/>
          <w:color w:val="595959" w:themeColor="text1" w:themeTint="A6"/>
          <w:sz w:val="28"/>
          <w:lang w:val="ru-RU"/>
        </w:rPr>
        <w:t>​</w:t>
      </w:r>
      <w:bookmarkStart w:id="3" w:name="ea9f8b93-ec0a-46f1-b121-7d755706d3f8"/>
      <w:r w:rsidRPr="00C47CB4">
        <w:rPr>
          <w:rFonts w:ascii="Times New Roman" w:hAnsi="Times New Roman"/>
          <w:color w:val="595959" w:themeColor="text1" w:themeTint="A6"/>
          <w:sz w:val="28"/>
          <w:lang w:val="ru-RU"/>
        </w:rPr>
        <w:t>с.Новониколаевка Иланского района Красноярского края</w:t>
      </w:r>
      <w:bookmarkEnd w:id="3"/>
      <w:r w:rsidRPr="00C47CB4">
        <w:rPr>
          <w:rFonts w:ascii="Times New Roman" w:hAnsi="Times New Roman"/>
          <w:color w:val="595959" w:themeColor="text1" w:themeTint="A6"/>
          <w:sz w:val="28"/>
          <w:lang w:val="ru-RU"/>
        </w:rPr>
        <w:t xml:space="preserve">‌ </w:t>
      </w:r>
      <w:bookmarkStart w:id="4" w:name="bc60fee5-3ea2-4a72-978d-d6513b1fb57a"/>
      <w:r w:rsidRPr="00C47CB4">
        <w:rPr>
          <w:rFonts w:ascii="Times New Roman" w:hAnsi="Times New Roman"/>
          <w:color w:val="595959" w:themeColor="text1" w:themeTint="A6"/>
          <w:sz w:val="28"/>
          <w:lang w:val="ru-RU"/>
        </w:rPr>
        <w:t>2023</w:t>
      </w:r>
      <w:bookmarkEnd w:id="4"/>
      <w:r w:rsidR="002C4D06">
        <w:rPr>
          <w:rFonts w:ascii="Times New Roman" w:hAnsi="Times New Roman"/>
          <w:color w:val="595959" w:themeColor="text1" w:themeTint="A6"/>
          <w:sz w:val="28"/>
          <w:lang w:val="ru-RU"/>
        </w:rPr>
        <w:t xml:space="preserve"> г.</w:t>
      </w:r>
      <w:bookmarkStart w:id="5" w:name="_GoBack"/>
      <w:bookmarkEnd w:id="5"/>
    </w:p>
    <w:p w:rsidR="00AD123A" w:rsidRPr="00C47CB4" w:rsidRDefault="00AD123A">
      <w:pPr>
        <w:rPr>
          <w:color w:val="7F7F7F" w:themeColor="text1" w:themeTint="80"/>
          <w:lang w:val="ru-RU"/>
        </w:rPr>
        <w:sectPr w:rsidR="00AD123A" w:rsidRPr="00C47CB4">
          <w:pgSz w:w="11906" w:h="16383"/>
          <w:pgMar w:top="1134" w:right="850" w:bottom="1134" w:left="1701" w:header="720" w:footer="720" w:gutter="0"/>
          <w:cols w:space="720"/>
        </w:sectPr>
      </w:pP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bookmarkStart w:id="6" w:name="block-20654622"/>
      <w:bookmarkEnd w:id="0"/>
      <w:r w:rsidRPr="00441C3D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441C3D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​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В течение периода начального общего образования необходимо</w:t>
      </w:r>
      <w:r w:rsidRPr="00441C3D">
        <w:rPr>
          <w:rFonts w:ascii="Times New Roman" w:hAnsi="Times New Roman"/>
          <w:color w:val="000000"/>
          <w:sz w:val="28"/>
          <w:lang w:val="ru-RU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Программа по музыке предусматривает</w:t>
      </w:r>
      <w:r w:rsidRPr="00441C3D">
        <w:rPr>
          <w:rFonts w:ascii="Times New Roman" w:hAnsi="Times New Roman"/>
          <w:color w:val="000000"/>
          <w:sz w:val="28"/>
          <w:lang w:val="ru-RU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 xml:space="preserve">Особая роль в организации музыкальных занятий в программе по музыке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</w:t>
      </w:r>
      <w:r w:rsidRPr="00441C3D">
        <w:rPr>
          <w:rFonts w:ascii="Times New Roman" w:hAnsi="Times New Roman"/>
          <w:color w:val="000000"/>
          <w:sz w:val="28"/>
          <w:lang w:val="ru-RU"/>
        </w:rPr>
        <w:lastRenderedPageBreak/>
        <w:t>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Основная цель программы по музыке</w:t>
      </w:r>
      <w:r w:rsidRPr="00441C3D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общей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</w:t>
      </w:r>
      <w:r w:rsidRPr="00441C3D">
        <w:rPr>
          <w:rFonts w:ascii="Times New Roman" w:hAnsi="Times New Roman"/>
          <w:color w:val="000000"/>
          <w:sz w:val="28"/>
          <w:lang w:val="ru-RU"/>
        </w:rPr>
        <w:t>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ребёнка, развитие внутренней мотивации к музицированию.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Важнейшие задачи обучения музыке</w:t>
      </w:r>
      <w:r w:rsidRPr="00441C3D">
        <w:rPr>
          <w:rFonts w:ascii="Times New Roman" w:hAnsi="Times New Roman"/>
          <w:color w:val="000000"/>
          <w:sz w:val="28"/>
          <w:lang w:val="ru-RU"/>
        </w:rPr>
        <w:t xml:space="preserve"> на уровне начального общего образования: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формирование эмоционально-ценностной отзывчивости на прекрасноев жизни и в искусстве;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 xml:space="preserve"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(воспитание грамотного слушателя), исполнение (пение, игра на музыкальных инструментах); сочинение (элементы импровизации, композиции, </w:t>
      </w:r>
      <w:r w:rsidRPr="00441C3D">
        <w:rPr>
          <w:rFonts w:ascii="Times New Roman" w:hAnsi="Times New Roman"/>
          <w:color w:val="000000"/>
          <w:sz w:val="28"/>
          <w:lang w:val="ru-RU"/>
        </w:rPr>
        <w:lastRenderedPageBreak/>
        <w:t>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изучение закономерностей музыкального искусства: интонационнаяи жанровая природа музыки, основные выразительные средства, элементы музыкального языка;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структурно представлено восемью модулями </w:t>
      </w:r>
      <w:r w:rsidRPr="00441C3D">
        <w:rPr>
          <w:rFonts w:ascii="Times New Roman" w:hAnsi="Times New Roman"/>
          <w:color w:val="000000"/>
          <w:sz w:val="28"/>
          <w:lang w:val="ru-RU"/>
        </w:rPr>
        <w:t>(тематическими линиями):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инвариантные: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 xml:space="preserve">модуль № 1 «Народная музыка России»; 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 xml:space="preserve">модуль № 2 «Классическая музыка»; 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 xml:space="preserve">модуль № 3 «Музыка в жизни человека» 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вариативные: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 xml:space="preserve">модуль № 4 «Музыка народов мира»; 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 xml:space="preserve">модуль № 5 «Духовная музыка»; 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 xml:space="preserve">модуль № 6 «Музыка театра и кино»; 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 xml:space="preserve">модуль № 7 «Современная музыкальная культура»; 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модуль № 8 «Музыкальная грамота»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рамках часов, предусмотренных эстетическим направлением плана внеурочной деятельности образовательной организации. 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Общее число часов</w:t>
      </w:r>
      <w:r w:rsidRPr="00441C3D">
        <w:rPr>
          <w:rFonts w:ascii="Times New Roman" w:hAnsi="Times New Roman"/>
          <w:color w:val="000000"/>
          <w:sz w:val="28"/>
          <w:lang w:val="ru-RU"/>
        </w:rPr>
        <w:t>, рекомендованных для изучения музыки ‑ 135 часов: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 xml:space="preserve">в 1 классе – 33 часа (1 час в неделю), 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 xml:space="preserve">во 2 классе – 34 часа (1 час в неделю), 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 3 классе – 34 часа (1 час в неделю), 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 4 классе – 34 часа (1 час в неделю).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AD123A" w:rsidRPr="00441C3D" w:rsidRDefault="00AD123A">
      <w:pPr>
        <w:rPr>
          <w:lang w:val="ru-RU"/>
        </w:rPr>
        <w:sectPr w:rsidR="00AD123A" w:rsidRPr="00441C3D">
          <w:pgSz w:w="11906" w:h="16383"/>
          <w:pgMar w:top="1134" w:right="850" w:bottom="1134" w:left="1701" w:header="720" w:footer="720" w:gutter="0"/>
          <w:cols w:space="720"/>
        </w:sectPr>
      </w:pP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bookmarkStart w:id="7" w:name="block-20654623"/>
      <w:bookmarkEnd w:id="6"/>
      <w:r w:rsidRPr="00441C3D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441C3D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​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AD123A" w:rsidRPr="00441C3D" w:rsidRDefault="00AD123A">
      <w:pPr>
        <w:spacing w:after="0"/>
        <w:ind w:left="120"/>
        <w:rPr>
          <w:lang w:val="ru-RU"/>
        </w:rPr>
      </w:pPr>
    </w:p>
    <w:p w:rsidR="00AD123A" w:rsidRPr="00441C3D" w:rsidRDefault="00113610">
      <w:pPr>
        <w:spacing w:after="0"/>
        <w:ind w:left="120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Модуль № 1 «Народная музыка России»</w:t>
      </w:r>
    </w:p>
    <w:p w:rsidR="00AD123A" w:rsidRPr="00441C3D" w:rsidRDefault="00AD123A">
      <w:pPr>
        <w:spacing w:after="0"/>
        <w:ind w:left="120"/>
        <w:rPr>
          <w:lang w:val="ru-RU"/>
        </w:rPr>
      </w:pP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Край, в котором ты живёшь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 малой Родины. Песни, обряды, музыкальные инструменты.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музыкальных традициях своего родного края; 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Русский фольклор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 xml:space="preserve">Содержание: Русские народные песни (трудовые, хороводные). Детский фольклор (игровые, заклички, потешки, считалки, прибаутки). 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разучивание, исполнение русских народных песен разных жанров;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участие в 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сочинение мелодий, вокальная импровизация на основе текстов игрового детского фольклора;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lastRenderedPageBreak/>
        <w:t>Русские народные музыкальные инструменты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Сказки, мифы и легенды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Содержание: Народные сказители. Русские народные сказания, былины. Сказки и легенды о музыке и музыкантах.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знакомство с манерой сказывания нараспев;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слушание сказок, былин, эпических сказаний, рассказываемых нараспев;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 инструментальной музыке определение на слух музыкальных интонаций речитативного характера;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создание иллюстраций к прослушанным музыкальным и литературным произведениям;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вариативно: знакомство 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Жанры музыкального фольклора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lastRenderedPageBreak/>
        <w:t>различение на слух контрастных по характеру фольклорных жанров: колыбельная, трудовая, лирическая, плясовая;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определение тембра музыкальных инструментов, отнесение к одной из групп (духовые, ударные, струнные);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импровизации, сочинение к ним ритмических аккомпанементов (звучащими жестами, на ударных инструментах);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Народные праздники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Содержание: 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Ысыах).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рассказывающего о символике фольклорного праздника;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посещение театра, театрализованного представления;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участие в народных гуляньях на улицах родного города, посёлка.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Первые артисты, народный театр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Содержание: Скоморохи. Ярмарочный балаган. Вертеп.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чтение учебных, справочных текстов по теме;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разучивание, исполнение скоморошин;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Фольклор народов России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Содержание: 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 Особое внимание следует уделить как наиболее распространённым чертам, так и уникальным самобытным явлениям, </w:t>
      </w:r>
      <w:proofErr w:type="gramStart"/>
      <w:r w:rsidRPr="00441C3D">
        <w:rPr>
          <w:rFonts w:ascii="Times New Roman" w:hAnsi="Times New Roman"/>
          <w:color w:val="000000"/>
          <w:sz w:val="28"/>
          <w:lang w:val="ru-RU"/>
        </w:rPr>
        <w:t>например</w:t>
      </w:r>
      <w:proofErr w:type="gramEnd"/>
      <w:r w:rsidRPr="00441C3D">
        <w:rPr>
          <w:rFonts w:ascii="Times New Roman" w:hAnsi="Times New Roman"/>
          <w:color w:val="000000"/>
          <w:sz w:val="28"/>
          <w:lang w:val="ru-RU"/>
        </w:rPr>
        <w:t>: тувинское горловое пение, кавказская лезгинка, якутский варган, пентатонные лады в музыке республик Поволжья, Сибири). Жанры, интонации, музыкальные инструменты, музыканты-исполнители.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различных народностей Российской Федерации;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разучивание песен, танцев, импровизация ритмических аккомпанементов на ударных инструментах;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музыкантов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значении фольклористики; 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чтение учебных, популярных текстов о собирателях фольклора;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слушание музыки, созданной композиторами на основе народных жанров и интонаций;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определение приёмов обработки, развития народных мелодий;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разучивание, исполнение народных песен в композиторской обработке;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сравнение звучания одних и тех же мелодий в народном и композиторском варианте;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обсуждение аргументированных оценочных суждений на основе сравнения;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вариативно: аналогии с изобразительным искусством – сравнение фотографий подлинных образцов народных промыслов (гжель, хохлома, 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AD123A" w:rsidRPr="00441C3D" w:rsidRDefault="00AD123A">
      <w:pPr>
        <w:spacing w:after="0"/>
        <w:ind w:left="120"/>
        <w:rPr>
          <w:lang w:val="ru-RU"/>
        </w:rPr>
      </w:pPr>
    </w:p>
    <w:p w:rsidR="00AD123A" w:rsidRPr="00441C3D" w:rsidRDefault="00113610">
      <w:pPr>
        <w:spacing w:after="0"/>
        <w:ind w:left="120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№ 2 «Классическая музыка»</w:t>
      </w:r>
      <w:r w:rsidRPr="00441C3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D123A" w:rsidRPr="00441C3D" w:rsidRDefault="00AD123A">
      <w:pPr>
        <w:spacing w:after="0"/>
        <w:ind w:left="120"/>
        <w:rPr>
          <w:lang w:val="ru-RU"/>
        </w:rPr>
      </w:pP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обучающимися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Композитор – исполнитель – слушатель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 xml:space="preserve">просмотр видеозаписи концерта; 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слушание музыки, рассматривание иллюстраций;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 xml:space="preserve">диалог с учителем по теме занятия; 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«Я – исполнитель» (игра – имитация исполнительских движений), игра «Я – композитор» (сочинение небольших попевок, мелодических фраз);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освоение правил поведения на концерте;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Композиторы – детям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Содержание: Детская музыка П.И. Чайковского, С.С. Прокофьева, Д.Б. Кабалевского и других композиторов. Понятие жанра. Песня, танец, марш.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подбор эпитетов, иллюстраций к музыке;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определение жанра;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Оркестр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слушание музыки в исполнении оркестра;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просмотр видеозаписи;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диалог с учителем о роли дирижёра,</w:t>
      </w:r>
      <w:r w:rsidRPr="00441C3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441C3D">
        <w:rPr>
          <w:rFonts w:ascii="Times New Roman" w:hAnsi="Times New Roman"/>
          <w:color w:val="000000"/>
          <w:sz w:val="28"/>
          <w:lang w:val="ru-RU"/>
        </w:rPr>
        <w:t>«Я – дирижёр» – игра-имитация дирижёрских жестов во время звучания музыки;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разучивание и исполнение песен соответствующей тематики;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Фортепиано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знакомство с многообразием красок фортепиано;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слушание фортепианных пьес в исполнении известных пианистов;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«Я – пианист» – игра-имитация исполнительских движений во время звучания музыки;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слушание детских пьес на фортепиано в исполнении учителя;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Флейта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Содержание: Предки современной флейты. Легенда о нимфе Сиринкс. Музыка для флейты соло, флейты в сопровождении фортепиано, оркестра (например, «Шутка» И.С. Баха, «Мелодия» из оперы «Орфей и Эвридика» К.В. Глюка, «Сиринкс» К. Дебюсси).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знакомство с внешним видом, устройством и тембрами классических музыкальных инструментов;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в исполнении известных музыкантов-инструменталистов;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чтение учебных текстов, сказок и легенд, рассказывающих о музыкальных инструментах, истории их появления.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Скрипка, виолончель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игра-имитация исполнительских движений во время звучания музыки;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разучивание, исполнение песен, посвящённых музыкальным инструментам;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Вокальная музыка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знакомство с жанрами вокальной музыки;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слушание вокальных произведений композиторов-классиков;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освоение комплекса дыхательных, артикуляционных упражнений;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вокальные упражнения на развитие гибкости голоса, расширения его диапазона;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проблемная ситуация: что значит красивое пение;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вокальных музыкальных произведений и их авторов;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композиторов-классиков;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вокальной музыки; школьный конкурс юных вокалистов.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Содержание: Жанры камерной инструментальной музыки: этюд, пьеса. Альбом. Цикл. Сюита. Соната. Квартет.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знакомство с жанрами камерной инструментальной музыки;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слушание произведений композиторов-классиков;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определение комплекса выразительных средств;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lastRenderedPageBreak/>
        <w:t>описание своего впечатления от восприятия;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составление словаря музыкальных жанров.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Программная музыка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Содержание: Программное название, известный сюжет, литературный эпиграф.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обсуждение музыкального образа, музыкальных средств, использованных композитором;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Симфоническая музыка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Содержание: Симфонический оркестр. Тембры, группы инструментов. Симфония, симфоническая картина.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знакомство с составом симфонического оркестра, группами инструментов;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 симфонического оркестра;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слушание фрагментов симфонической музыки;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«дирижирование» оркестром;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симфонической музыки; просмотр фильма об устройстве оркестра.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Русские композиторы-классики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отечественных композиторов.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 определение жанра, формы;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lastRenderedPageBreak/>
        <w:t>вокализация тем инструментальных сочинений; разучивание, исполнение доступных вокальных сочинений;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Европейские композиторы-классики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зарубежных композиторов.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 определение жанра, формы;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Мастерство исполнителя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исполнителей классической музыки;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изучение программ, афиш консерватории, филармонии;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сравнение нескольких интерпретаций одного и того же произведения в исполнении разных музыкантов;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 xml:space="preserve">беседа на тему «Композитор – исполнитель – слушатель»; 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создание коллекции записей любимого исполнителя.</w:t>
      </w:r>
    </w:p>
    <w:p w:rsidR="00AD123A" w:rsidRPr="00441C3D" w:rsidRDefault="00AD123A">
      <w:pPr>
        <w:spacing w:after="0"/>
        <w:ind w:left="120"/>
        <w:rPr>
          <w:lang w:val="ru-RU"/>
        </w:rPr>
      </w:pPr>
    </w:p>
    <w:p w:rsidR="00AD123A" w:rsidRPr="00441C3D" w:rsidRDefault="00113610">
      <w:pPr>
        <w:spacing w:after="0"/>
        <w:ind w:left="120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Модуль № 3 «Музыка в жизни человека»</w:t>
      </w:r>
    </w:p>
    <w:p w:rsidR="00AD123A" w:rsidRPr="00441C3D" w:rsidRDefault="00AD123A">
      <w:pPr>
        <w:spacing w:after="0"/>
        <w:ind w:left="120"/>
        <w:rPr>
          <w:lang w:val="ru-RU"/>
        </w:rPr>
      </w:pP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 xml:space="preserve">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сопереживанию как при </w:t>
      </w:r>
      <w:r w:rsidRPr="00441C3D">
        <w:rPr>
          <w:rFonts w:ascii="Times New Roman" w:hAnsi="Times New Roman"/>
          <w:color w:val="000000"/>
          <w:sz w:val="28"/>
          <w:lang w:val="ru-RU"/>
        </w:rPr>
        <w:lastRenderedPageBreak/>
        <w:t>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Красота и вдохновение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диалог с учителем о значении красоты и вдохновения в жизни человека;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слушание музыки, концентрация на её восприятии, своём внутреннем состоянии;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двигательная импровизация под музыку лирического характера «Цветы распускаются под музыку»;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выстраивание хорового унисона – вокального и психологического;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одновременное взятие и снятие звука, навыки певческого дыхания по руке дирижёра;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разучивание, исполнение красивой песни;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 xml:space="preserve">вариативно: разучивание хоровода 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Музыкальные пейзажи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музыки, посвящённой образам природы;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двигательная импровизация, пластическое интонирование;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разучивание, одухотворенное исполнение песен о природе, её красоте;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Музыкальные портреты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двигательная импровизация в образе героя музыкального произведения;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разучивание, харáктерное исполнение песни – портретной зарисовки;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Какой же праздник без музыки?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Содержание: Музыка, создающая настроение праздника. Музыка в цирке, на уличном шествии, спортивном празднике.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диалог с учителем о значении музыки на празднике;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слушание произведений торжественного, праздничного характера;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«дирижирование» фрагментами произведений;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 xml:space="preserve">конкурс на лучшего «дирижёра»; 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разучивание и исполнение тематических песен к ближайшему празднику;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проблемная ситуация: почему на праздниках обязательно звучит музыка;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вариативно: запись видеооткрытки с музыкальным поздравлением; групповые творческие шутливые двигательные импровизации «Цирковая труппа».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Танцы, игры и веселье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Содержание: Музыка – игра звуками. Танец – искусство и радость движения. Примеры популярных танцев.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слушание, исполнение музыки скерцозного характера;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разучивание, исполнение танцевальных движений;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танец-игра;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рефлексия собственного эмоционального состояния после участияв танцевальных композициях и импровизациях;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проблемная ситуация: зачем люди танцуют;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ритмическая импровизация в стиле определённого танцевального жанра;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Музыка на войне, музыка о войне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Военная тема в музыкальном искусстве. Военные песни, марши, интонации, ритмы, тембры (призывная кварта, пунктирный ритм, тембры малого барабана, трубы). Песни Великой Отечественной войны – песни Великой Победы.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песням Великой Отечественной войны;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слушание, исполнение песен Великой Отечественной войны, знакомство с историей их сочинения и исполнения;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Главный музыкальный символ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Содержание: Гимн России – главный музыкальный символ нашей страны. Традиции исполнения Гимна России. Другие гимны.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разучивание, исполнение Гимна Российской Федерации;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знакомство с историей создания, правилами исполнения;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просмотр видеозаписей парада, церемонии награждения спортсменов;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чувство гордости, понятия достоинства и чести;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обсуждение этических вопросов, связанных с государственными символами страны;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разучивание, исполнение Гимна своей республики, города, школы.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Искусство времени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слушание, исполнение музыкальных произведений, передающих образ непрерывного движения;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наблюдение за своими телесными реакциями (дыхание, пульс, мышечный тонус) при восприятии музыки;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проблемная ситуация: как музыка воздействует на человека;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вариативно: программная ритмическая или инструментальная импровизация «Поезд», «Космический корабль».</w:t>
      </w:r>
    </w:p>
    <w:p w:rsidR="00AD123A" w:rsidRPr="00441C3D" w:rsidRDefault="00AD123A">
      <w:pPr>
        <w:spacing w:after="0"/>
        <w:ind w:left="120"/>
        <w:rPr>
          <w:lang w:val="ru-RU"/>
        </w:rPr>
      </w:pPr>
    </w:p>
    <w:p w:rsidR="00AD123A" w:rsidRPr="00441C3D" w:rsidRDefault="00113610">
      <w:pPr>
        <w:spacing w:after="0"/>
        <w:ind w:left="120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Модуль № 4 «Музыка народов мира»</w:t>
      </w:r>
    </w:p>
    <w:p w:rsidR="00AD123A" w:rsidRPr="00441C3D" w:rsidRDefault="00AD123A">
      <w:pPr>
        <w:spacing w:after="0"/>
        <w:ind w:left="120"/>
        <w:rPr>
          <w:lang w:val="ru-RU"/>
        </w:rPr>
      </w:pP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</w:t>
      </w:r>
      <w:r w:rsidRPr="00441C3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народов нет непереходимых границ» – тезис, выдвинутый Д.Б. Кабалевским во второй половине ХХ века, остаётся по-прежнему актуальным. Интонационная и жанровая близость фольклора разных народов. 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Певец своего народа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 xml:space="preserve">Музыка стран ближнего зарубежья 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народовс фольклорными элементами народов России;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lastRenderedPageBreak/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Музыка стран дальнего зарубежья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Танцевальные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 xml:space="preserve">Смешение традиций и культур в музыке Северной Америки. 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исполнение на клавишных или духовых инструментах народных мелодий, прослеживание их по нотной записи;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Диалог культур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AD123A" w:rsidRPr="00441C3D" w:rsidRDefault="00AD123A">
      <w:pPr>
        <w:spacing w:after="0"/>
        <w:ind w:left="120"/>
        <w:rPr>
          <w:lang w:val="ru-RU"/>
        </w:rPr>
      </w:pPr>
    </w:p>
    <w:p w:rsidR="00AD123A" w:rsidRPr="00441C3D" w:rsidRDefault="00113610">
      <w:pPr>
        <w:spacing w:after="0"/>
        <w:ind w:left="120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Модуль № 5 «Духовная музыка»</w:t>
      </w:r>
      <w:r w:rsidRPr="00441C3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D123A" w:rsidRPr="00441C3D" w:rsidRDefault="00AD123A">
      <w:pPr>
        <w:spacing w:after="0"/>
        <w:ind w:left="120"/>
        <w:rPr>
          <w:lang w:val="ru-RU"/>
        </w:rPr>
      </w:pP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Звучание храма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Содержание: Колокола. Колокольные звоны (благовест, трезвон и другие). Звонарские приговорки. Колокольность в музыке русских композиторов.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обобщение жизненного опыта, связанного со звучанием колоколов;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lastRenderedPageBreak/>
        <w:t>слушание музыки русских композиторов с ярко выраженным изобразительным элементом колокольности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выявление, обсуждение характера, выразительных средств, использованных композитором;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 xml:space="preserve">двигательная импровизация – имитация движений звонаря на колокольне; 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ритмические и артикуляционные упражнения на основе звонарских приговорок;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документального фильма о колоколах; 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Песни верующих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слушание, разучивание, исполнение вокальных произведений религиозного содержания;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диалог с учителем о характере музыки, манере исполнения, выразительных средствах;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вариативно: просмотр документального фильма о значении молитвы;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рисование по мотивам прослушанных музыкальных произведений.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 в церкви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Содержание: Орган и его роль в богослужении. Творчество И.С. Баха.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ответы на вопросы учителя;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слушание органной музыки И.С. Баха;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описание впечатления от восприятия, характеристика музыкально-выразительных средств;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игровая имитация особенностей игры на органе (во время слушания);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наблюдение за трансформацией музыкального образа;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Искусство Русской православной церкви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Содержание: Музыка в православном храме. Традиции исполнения, жанры (тропарь, стихира, величание и другое). Музыка и живопись, посвящённые святым. Образы Христа, Богородицы.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прослеживание исполняемых мелодий по нотной записи;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анализ типа мелодического движения, особенностей ритма, темпа, динамики;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сопоставление произведений музыки и живописи, посвящённых святым, Христу, Богородице;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вариативно: посещение храма; поиск в Интернете информации о Крещении Руси, святых, об иконах.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Религиозные праздники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 xml:space="preserve">Содержание: 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</w:t>
      </w:r>
      <w:proofErr w:type="gramStart"/>
      <w:r w:rsidRPr="00441C3D">
        <w:rPr>
          <w:rFonts w:ascii="Times New Roman" w:hAnsi="Times New Roman"/>
          <w:color w:val="000000"/>
          <w:sz w:val="28"/>
          <w:lang w:val="ru-RU"/>
        </w:rPr>
        <w:t>например</w:t>
      </w:r>
      <w:proofErr w:type="gramEnd"/>
      <w:r w:rsidRPr="00441C3D">
        <w:rPr>
          <w:rFonts w:ascii="Times New Roman" w:hAnsi="Times New Roman"/>
          <w:color w:val="000000"/>
          <w:sz w:val="28"/>
          <w:lang w:val="ru-RU"/>
        </w:rPr>
        <w:t>: Рождество, Троица, Пасха).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разучивание (с опорой на нотный текст), исполнение доступных вокальных произведений духовной музыки;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AD123A" w:rsidRPr="00441C3D" w:rsidRDefault="00AD123A">
      <w:pPr>
        <w:spacing w:after="0"/>
        <w:ind w:left="120"/>
        <w:rPr>
          <w:lang w:val="ru-RU"/>
        </w:rPr>
      </w:pPr>
    </w:p>
    <w:p w:rsidR="00AD123A" w:rsidRPr="00441C3D" w:rsidRDefault="00113610">
      <w:pPr>
        <w:spacing w:after="0"/>
        <w:ind w:left="120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Модуль № 6 «Музыка театра и кино»</w:t>
      </w:r>
    </w:p>
    <w:p w:rsidR="00AD123A" w:rsidRPr="00441C3D" w:rsidRDefault="00AD123A">
      <w:pPr>
        <w:spacing w:after="0"/>
        <w:ind w:left="120"/>
        <w:rPr>
          <w:lang w:val="ru-RU"/>
        </w:rPr>
      </w:pP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Музыкальная сказка на сцене, на экране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Содержание: Характеры персонажей, отражённые в музыке. Тембр голоса. Соло. Хор, ансамбль.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видеопросмотр музыкальной сказки;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обсуждение музыкально-выразительных средств, передающих повороты сюжета, характеры героев;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игра-викторина «Угадай по голосу»;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детской оперы, музыкальной сказки;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Театр оперы и балета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знакомство со знаменитыми музыкальными театрами;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просмотр фрагментов музыкальных спектаклей с комментариями учителя;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определение особенностей балетного и оперного спектакля;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тесты или кроссворды на освоение специальных терминов;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танцевальная импровизация под музыку фрагмента балета;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разучивание и исполнение доступного фрагмента, обработки песни (хора из оперы);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Балет. Хореография – искусство танца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 xml:space="preserve">Содержание: Сольные номера и массовые сцены балетного спектакля. Фрагменты, отдельные номера из балетов отечественных композиторов </w:t>
      </w:r>
      <w:r w:rsidRPr="00441C3D">
        <w:rPr>
          <w:rFonts w:ascii="Times New Roman" w:hAnsi="Times New Roman"/>
          <w:color w:val="000000"/>
          <w:sz w:val="28"/>
          <w:lang w:val="ru-RU"/>
        </w:rPr>
        <w:lastRenderedPageBreak/>
        <w:t>(например, балеты П.И. Чайковского, С.С. Прокофьева, А.И. Хачатуряна, В.А. Гаврилина, Р.К. Щедрина).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балетной музыки;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вариативно: пропевание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Опера. Главные герои и номера оперного спектакля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-Корсакова («Садко», «Сказка о царе Салтане», «Снегурочка»), М.И. Глинки («Руслан и Людмила»), К.В. Глюка («Орфей и Эвридика»), Дж. Верди и других композиторов).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слушание фрагментов опер;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определение характера музыки сольной партии, роли и выразительных средств оркестрового сопровождения;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знакомство с тембрами голосов оперных певцов;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освоение терминологии;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звучащие тесты и кроссворды на проверку знаний;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разучивание, исполнение песни, хора из оперы;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рисование героев, сцен из опер;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вариативно: просмотр фильма-оперы; постановка детской оперы.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Сюжет музыкального спектакля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знакомство с либретто, структурой музыкального спектакля;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 xml:space="preserve">рисунок обложки для либретто опер и балетов; 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анализ выразительных средств, создающих образы главных героев, противоборствующих сторон;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наблюдение за музыкальным развитием, характеристика приёмов, использованных композитором;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вокализация, пропевание музыкальных тем, пластическое интонирование оркестровых фрагментов;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lastRenderedPageBreak/>
        <w:t>звучащие и терминологические тесты;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 xml:space="preserve">вариативно: создание </w:t>
      </w:r>
      <w:proofErr w:type="gramStart"/>
      <w:r w:rsidRPr="00441C3D">
        <w:rPr>
          <w:rFonts w:ascii="Times New Roman" w:hAnsi="Times New Roman"/>
          <w:color w:val="000000"/>
          <w:sz w:val="28"/>
          <w:lang w:val="ru-RU"/>
        </w:rPr>
        <w:t>любительского видеофильма</w:t>
      </w:r>
      <w:proofErr w:type="gramEnd"/>
      <w:r w:rsidRPr="00441C3D">
        <w:rPr>
          <w:rFonts w:ascii="Times New Roman" w:hAnsi="Times New Roman"/>
          <w:color w:val="000000"/>
          <w:sz w:val="28"/>
          <w:lang w:val="ru-RU"/>
        </w:rPr>
        <w:t xml:space="preserve"> на основе выбранного либретто; просмотр фильма-оперы или фильма-балета.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Оперетта, мюзикл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знакомство с жанрами оперетты, мюзикла;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слушание фрагментов из оперетт, анализ характерных особенностей жанра;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популярных музыкальных спектаклей;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сравнение разных постановок одного и того же мюзикла;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Кто создаёт музыкальный спектакль?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диалог с учителем по поводу синкретичного характера музыкального спектакля;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знакомство с миром театральных профессий, творчеством театральных режиссёров, художников;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просмотр фрагментов одного и того же спектакля в разных постановках;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обсуждение различий в оформлении, режиссуре;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создание эскизов костюмов и декораций к одному из изученных музыкальных спектаклей;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вариативно: виртуальный квест по музыкальному театру.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Патриотическая и народная тема в театре и кино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lastRenderedPageBreak/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просмотр фрагментов крупных сценических произведений, фильмов;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обсуждение характера героев и событий;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проблемная ситуация: зачем нужна серьёзная музыка;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разучивание, исполнение песен о Родине, нашей стране, исторических событиях и подвигах героев;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</w:p>
    <w:p w:rsidR="00AD123A" w:rsidRPr="00441C3D" w:rsidRDefault="00AD123A">
      <w:pPr>
        <w:spacing w:after="0"/>
        <w:ind w:left="120"/>
        <w:rPr>
          <w:lang w:val="ru-RU"/>
        </w:rPr>
      </w:pPr>
    </w:p>
    <w:p w:rsidR="00AD123A" w:rsidRPr="00441C3D" w:rsidRDefault="00113610">
      <w:pPr>
        <w:spacing w:after="0"/>
        <w:ind w:left="120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Модуль № 7 «Современная музыкальная культура»</w:t>
      </w:r>
    </w:p>
    <w:p w:rsidR="00AD123A" w:rsidRPr="00441C3D" w:rsidRDefault="00AD123A">
      <w:pPr>
        <w:spacing w:after="0"/>
        <w:ind w:left="120"/>
        <w:rPr>
          <w:lang w:val="ru-RU"/>
        </w:rPr>
      </w:pP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Современные обработки классической музыки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различение музыки классической и её современной обработки;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слушание обработок классической музыки, сравнение их с оригиналом;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lastRenderedPageBreak/>
        <w:t>обсуждение комплекса выразительных средств, наблюдение за изменением характера музыки;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вокальное исполнение классических тем в сопровождении современного ритмизованного аккомпанемента;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Джаз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знакомство с творчеством джазовых музыкантов;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узнавание, различение на слух джазовых композиций в отличие от других музыкальных стилей и направлений;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определение на слух тембров музыкальных инструментов, исполняющих джазовую композицию;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Исполнители современной музыки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Содержание: Творчество одного или нескольких исполнителей современной музыки, популярных у молодёжи.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просмотр видеоклипов современных исполнителей;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сравнение их композиций с другими направлениями и стилями (классикой, духовной, народной музыкой);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вариативно: составление плейлиста, коллекции записей современной музыки для друзей-других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Электронные музыкальные инструменты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слушание музыкальных композиций в исполнении на электронных музыкальных инструментах;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сравнение их звучания с акустическими инструментами, обсуждение результатов сравнения;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lastRenderedPageBreak/>
        <w:t>подбор электронных тембров для создания музыки к фантастическому фильму;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готовыми семплами (например, </w:t>
      </w:r>
      <w:r>
        <w:rPr>
          <w:rFonts w:ascii="Times New Roman" w:hAnsi="Times New Roman"/>
          <w:color w:val="000000"/>
          <w:sz w:val="28"/>
        </w:rPr>
        <w:t>Garage</w:t>
      </w:r>
      <w:r w:rsidRPr="00441C3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Band</w:t>
      </w:r>
      <w:r w:rsidRPr="00441C3D">
        <w:rPr>
          <w:rFonts w:ascii="Times New Roman" w:hAnsi="Times New Roman"/>
          <w:color w:val="000000"/>
          <w:sz w:val="28"/>
          <w:lang w:val="ru-RU"/>
        </w:rPr>
        <w:t>).</w:t>
      </w:r>
    </w:p>
    <w:p w:rsidR="00AD123A" w:rsidRPr="00441C3D" w:rsidRDefault="00AD123A">
      <w:pPr>
        <w:spacing w:after="0"/>
        <w:ind w:left="120"/>
        <w:rPr>
          <w:lang w:val="ru-RU"/>
        </w:rPr>
      </w:pPr>
    </w:p>
    <w:p w:rsidR="00AD123A" w:rsidRPr="00441C3D" w:rsidRDefault="00113610">
      <w:pPr>
        <w:spacing w:after="0"/>
        <w:ind w:left="120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Модуль № 8 «Музыкальная грамота»</w:t>
      </w:r>
    </w:p>
    <w:p w:rsidR="00AD123A" w:rsidRPr="00441C3D" w:rsidRDefault="00AD123A">
      <w:pPr>
        <w:spacing w:after="0"/>
        <w:ind w:left="120"/>
        <w:rPr>
          <w:lang w:val="ru-RU"/>
        </w:rPr>
      </w:pP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Весь мир звучит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Содержание: Звуки музыкальные и шумовые. Свойства звука: высота, громкость, длительность, тембр.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знакомство со звуками музыкальными и шумовыми;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 звуков различного качества;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Звукоряд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Содержание: Нотный стан, скрипичный ключ. Ноты первой октавы.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знакомство с элементами нотной записи;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пение с названием нот, игра на металлофоне звукоряда от ноты «до»;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разучивание и исполнение вокальных упражнений, песен, построенных на элементах звукоряда.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Интонация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Содержание: Выразительные и изобразительные интонации.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слушание фрагментов музыкальных произведений, включающих примеры изобразительных интонаций.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Ритм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Содержание: Звуки длинные и короткие (восьмые и четвертные длительности), такт, тактовая черта.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Ритмический рисунок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Содержание: Длительности половинная, целая, шестнадцатые. Паузы. Ритмические рисунки. Ритмическая партитура.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Размер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Содержание: Равномерная пульсация. Сильные и слабые доли. Размеры 2/4, 3/4, 4/4.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ритмические упражнения на ровную пульсацию, выделение сильных долей в размерах 2/4, 3/4, 4/4 (звучащими жестами или на ударных инструментах);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определение на слух, по нотной записи размеров 2/4, 3/4, 4/4;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Музыкальный язык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Содержание: Темп, тембр. Динамика (форте, пиано, крещендо, диминуэндо). Штрихи (стаккато, легато, акцент).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знакомство с элементами музыкального языка, специальными терминами, их обозначением в нотной записи;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определение изученных элементов на слух при восприятии музыкальных произведений;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исполнение вокальных и ритмических упражнений, песен с ярко выраженными динамическими, темповыми, штриховыми красками;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Высота звуков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освоение понятий «выше-ниже»;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регистра;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Мелодия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Содержание: Мотив, музыкальная фраза. Поступенное, плавное движение мелодии, скачки. Мелодический рисунок.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мелодических рисунков с поступенным, плавным движением, скачками, остановками;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исполнение, импровизация (вокальная или на звуковысотных музыкальных инструментах) различных мелодических рисунков;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попевок, кратких мелодий по нотам.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Сопровождение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Содержание: Аккомпанемент. Остинато. Вступление, заключение, проигрыш.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главного голоса и сопровождения;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различение, характеристика мелодических и ритмических особенностей главного голоса и сопровождения;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показ рукой линии движения главного голоса и аккомпанемента;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различение простейших элементов музыкальной формы: вступление, заключение, проигрыш;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составление наглядной графической схемы;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Песня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Содержание: Куплетная форма. Запев, припев.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знакомство со строением куплетной формы;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 куплетной формы;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куплетной форме;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различение куплетной формы при слушании незнакомых музыкальных произведений;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новых куплетов к знакомой песне.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Лад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Содержание: Понятие лада. Семиступенные лады мажор и минор. Краска звучания. Ступеневый состав.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определение на слух ладового наклонения музыки;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игра «Солнышко – туча»;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лада;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распевания, вокальные упражнения, построенные на чередовании мажора и минора;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исполнение песен с ярко выраженной ладовой окраской;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в заданном ладу; чтение сказок о нотах и музыкальных ладах.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Пентатоника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Содержание: Пентатоника – пятиступенный лад, распространённый у многих народов.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слушание инструментальных произведений, исполнение песен, написанных в пентатонике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Ноты в разных октавах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Содержание: Ноты второй и малой октавы. Басовый ключ.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знакомство с нотной записью во второй и малой октаве;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определение на слух, в какой октаве звучит музыкальный фрагмент;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вариативно: исполнение на духовых, клавишных инструментах или виртуальной клавиатуре попевок, кратких мелодий по нотам.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Дополнительные обозначения в нотах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Содержание: Реприза, фермата, вольта, украшения (трели, форшлаги).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знакомство с дополнительными элементами нотной записи;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lastRenderedPageBreak/>
        <w:t>исполнение песен, попевок, в которых присутствуют данные элементы.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Ритмические рисунки в размере 6/8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Содержание: Размер 6/8. Нота с точкой. Шестнадцатые. Пунктирный ритм.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 в размере 6/8;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ритмослогами;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и аккомпанементов в размере 6/8.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Тональность. Гамма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Содержание: Тоника, тональность. Знаки при ключе. Мажорные и минорные тональности (до 2–3 знаков при ключе).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определение на слух устойчивых звуков;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игра «устой – неустой»;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пение упражнений – гамм с названием нот, прослеживание по нотам;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освоение понятия «тоника»;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упражнение на допевание неполной музыкальной фразы до тоники «Закончи музыкальную фразу»;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вариативно: импровизация в заданной тональности.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Интервалы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освоение понятия «интервал»;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анализ ступеневого состава мажорной и минорной гаммы (тон-полутон);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подбор эпитетов для определения краски звучания различных интервалов;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lastRenderedPageBreak/>
        <w:t>разучивание, исполнение попевок и песен с ярко выраженной характерной интерваликой в мелодическом движении;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элементы двухголосия;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вариативно: досочинение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Гармония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Содержание: Аккорд. Трезвучие мажорное и минорное. Понятие фактуры. Фактуры аккомпанемента бас-аккорд, аккордовая, арпеджио.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различение на слух интервалов и аккордов;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различение на слух мажорных и минорных аккордов;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 и песен с мелодическим движениемпо звукам аккордов;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вокальные упражнения с элементами трёхголосия;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вариативно: сочинение аккордового аккомпанемента к мелодии песни.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Музыкальная форма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знакомство со строением музыкального произведения, понятиями двухчастной и трёхчастной формы, рондо;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слушание произведений: определение формы их строения на слух;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двухчастной или трёхчастной форме;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Вариации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Содержание: Варьирование как принцип развития. Тема. Вариации.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слушание произведений, сочинённых в форме вариаций;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наблюдение за развитием, изменением основной темы;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исполнение ритмической партитуры, построенной по принципу вариаций;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коллективная импровизация в форме вариаций.</w:t>
      </w:r>
    </w:p>
    <w:p w:rsidR="00AD123A" w:rsidRPr="00441C3D" w:rsidRDefault="00AD123A">
      <w:pPr>
        <w:rPr>
          <w:lang w:val="ru-RU"/>
        </w:rPr>
        <w:sectPr w:rsidR="00AD123A" w:rsidRPr="00441C3D">
          <w:pgSz w:w="11906" w:h="16383"/>
          <w:pgMar w:top="1134" w:right="850" w:bottom="1134" w:left="1701" w:header="720" w:footer="720" w:gutter="0"/>
          <w:cols w:space="720"/>
        </w:sectPr>
      </w:pP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bookmarkStart w:id="8" w:name="block-20654624"/>
      <w:bookmarkEnd w:id="7"/>
      <w:r w:rsidRPr="00441C3D">
        <w:rPr>
          <w:rFonts w:ascii="Times New Roman" w:hAnsi="Times New Roman"/>
          <w:color w:val="000000"/>
          <w:sz w:val="28"/>
          <w:lang w:val="ru-RU"/>
        </w:rPr>
        <w:lastRenderedPageBreak/>
        <w:t xml:space="preserve">​ПЛАНИРУЕМЫЕ РЕЗУЛЬТАТЫ ОСВОЕНИЯ ПРОГРАММЫ ПО МУЗЫКЕ НА УРОВНЕ НАЧАЛЬНОГО ОБЩЕГО ОБРАЗОВАНИЯ </w:t>
      </w:r>
    </w:p>
    <w:p w:rsidR="00AD123A" w:rsidRPr="00441C3D" w:rsidRDefault="00AD123A">
      <w:pPr>
        <w:spacing w:after="0" w:line="264" w:lineRule="auto"/>
        <w:ind w:left="120"/>
        <w:jc w:val="both"/>
        <w:rPr>
          <w:lang w:val="ru-RU"/>
        </w:rPr>
      </w:pP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​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 xml:space="preserve">1) в области гражданско-патриотического воспитания: 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уважение к достижениям отечественных мастеров культуры;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стремление участвовать в творческой жизни своей школы, города, республики.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2) в области духовно-нравственного воспитания: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3) в области эстетического воспитания: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музыкальным традициям и творчеству своего и других народов;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умение видеть прекрасное в жизни, наслаждаться красотой;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 xml:space="preserve">4) в области научного познания: 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5) в области физического воспитания, формирования культуры здоровья и эмоционального благополучия: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lastRenderedPageBreak/>
        <w:t>профилактика умственного и физического утомления с использованием возможностей музыкотерапии.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6) в области трудового воспитания: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трудолюбие в учёбе, настойчивость в достижении поставленных целей;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7) в области экологического воспитания: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бережное отношение к природе; неприятие действий, приносящих ей вред.</w:t>
      </w:r>
    </w:p>
    <w:p w:rsidR="00AD123A" w:rsidRPr="00441C3D" w:rsidRDefault="00AD123A">
      <w:pPr>
        <w:spacing w:after="0"/>
        <w:ind w:left="120"/>
        <w:rPr>
          <w:lang w:val="ru-RU"/>
        </w:rPr>
      </w:pPr>
      <w:bookmarkStart w:id="9" w:name="_Toc139972685"/>
      <w:bookmarkEnd w:id="9"/>
    </w:p>
    <w:p w:rsidR="00AD123A" w:rsidRPr="00441C3D" w:rsidRDefault="00AD123A">
      <w:pPr>
        <w:spacing w:after="0" w:line="264" w:lineRule="auto"/>
        <w:ind w:left="120"/>
        <w:jc w:val="both"/>
        <w:rPr>
          <w:lang w:val="ru-RU"/>
        </w:rPr>
      </w:pP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AD123A" w:rsidRPr="00441C3D" w:rsidRDefault="00AD123A">
      <w:pPr>
        <w:spacing w:after="0" w:line="264" w:lineRule="auto"/>
        <w:ind w:left="120"/>
        <w:jc w:val="both"/>
        <w:rPr>
          <w:lang w:val="ru-RU"/>
        </w:rPr>
      </w:pP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441C3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441C3D">
        <w:rPr>
          <w:rFonts w:ascii="Times New Roman" w:hAnsi="Times New Roman"/>
          <w:color w:val="000000"/>
          <w:sz w:val="28"/>
          <w:lang w:val="ru-RU"/>
        </w:rPr>
        <w:t>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441C3D">
        <w:rPr>
          <w:rFonts w:ascii="Times New Roman" w:hAnsi="Times New Roman"/>
          <w:color w:val="000000"/>
          <w:sz w:val="28"/>
          <w:lang w:val="ru-RU"/>
        </w:rPr>
        <w:t>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lastRenderedPageBreak/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441C3D">
        <w:rPr>
          <w:rFonts w:ascii="Times New Roman" w:hAnsi="Times New Roman"/>
          <w:color w:val="000000"/>
          <w:sz w:val="28"/>
          <w:lang w:val="ru-RU"/>
        </w:rPr>
        <w:t>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анализировать текстовую, видео-, графическую, звуковую, информацию в соответствии с учебной задачей;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 xml:space="preserve">анализировать музыкальные тексты (акустические и </w:t>
      </w:r>
      <w:proofErr w:type="gramStart"/>
      <w:r w:rsidRPr="00441C3D">
        <w:rPr>
          <w:rFonts w:ascii="Times New Roman" w:hAnsi="Times New Roman"/>
          <w:color w:val="000000"/>
          <w:sz w:val="28"/>
          <w:lang w:val="ru-RU"/>
        </w:rPr>
        <w:t>нотные)по</w:t>
      </w:r>
      <w:proofErr w:type="gramEnd"/>
      <w:r w:rsidRPr="00441C3D">
        <w:rPr>
          <w:rFonts w:ascii="Times New Roman" w:hAnsi="Times New Roman"/>
          <w:color w:val="000000"/>
          <w:sz w:val="28"/>
          <w:lang w:val="ru-RU"/>
        </w:rPr>
        <w:t xml:space="preserve"> предложенному учителем алгоритму;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441C3D">
        <w:rPr>
          <w:rFonts w:ascii="Times New Roman" w:hAnsi="Times New Roman"/>
          <w:color w:val="000000"/>
          <w:sz w:val="28"/>
          <w:lang w:val="ru-RU"/>
        </w:rPr>
        <w:t>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выступать перед публикой в качестве исполнителя музыки (соло или в коллективе);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2) вербальная коммуникация: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готовить небольшие публичные выступления;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стремиться к объединению усилий, эмоциональной эмпатии в ситуациях совместного восприятия, исполнения музыки;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переключаться между различными формами коллективной, групповойи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(индивидуальныес учётом участия в коллективных задачах) в стандартной (типовой) ситуациина основе предложенного формата планирования, распределения промежуточных шагов и сроков;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lastRenderedPageBreak/>
        <w:t>ответственно выполнять свою часть работы; оценивать свой вклад в общий результат;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проектные, творческие задания с опорой на предложенные образцы.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441C3D">
        <w:rPr>
          <w:rFonts w:ascii="Times New Roman" w:hAnsi="Times New Roman"/>
          <w:color w:val="000000"/>
          <w:sz w:val="28"/>
          <w:lang w:val="ru-RU"/>
        </w:rPr>
        <w:t>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441C3D">
        <w:rPr>
          <w:rFonts w:ascii="Times New Roman" w:hAnsi="Times New Roman"/>
          <w:color w:val="000000"/>
          <w:sz w:val="28"/>
          <w:lang w:val="ru-RU"/>
        </w:rPr>
        <w:t>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AD123A" w:rsidRPr="00441C3D" w:rsidRDefault="00AD123A">
      <w:pPr>
        <w:spacing w:after="0"/>
        <w:ind w:left="120"/>
        <w:rPr>
          <w:lang w:val="ru-RU"/>
        </w:rPr>
      </w:pPr>
      <w:bookmarkStart w:id="10" w:name="_Toc139972686"/>
      <w:bookmarkEnd w:id="10"/>
    </w:p>
    <w:p w:rsidR="00AD123A" w:rsidRPr="00441C3D" w:rsidRDefault="00AD123A">
      <w:pPr>
        <w:spacing w:after="0" w:line="264" w:lineRule="auto"/>
        <w:ind w:left="120"/>
        <w:jc w:val="both"/>
        <w:rPr>
          <w:lang w:val="ru-RU"/>
        </w:rPr>
      </w:pP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AD123A" w:rsidRPr="00441C3D" w:rsidRDefault="00AD123A">
      <w:pPr>
        <w:spacing w:after="0" w:line="264" w:lineRule="auto"/>
        <w:ind w:left="120"/>
        <w:jc w:val="both"/>
        <w:rPr>
          <w:lang w:val="ru-RU"/>
        </w:rPr>
      </w:pP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AD123A" w:rsidRPr="00441C3D" w:rsidRDefault="00AD123A">
      <w:pPr>
        <w:spacing w:after="0" w:line="264" w:lineRule="auto"/>
        <w:ind w:left="120"/>
        <w:jc w:val="both"/>
        <w:rPr>
          <w:lang w:val="ru-RU"/>
        </w:rPr>
      </w:pPr>
    </w:p>
    <w:p w:rsidR="00AD123A" w:rsidRPr="00441C3D" w:rsidRDefault="00113610">
      <w:pPr>
        <w:spacing w:after="0" w:line="264" w:lineRule="auto"/>
        <w:ind w:left="12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Обучающиеся, освоившие основную образовательную программу по музыке: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сознательно стремятся к развитию своих музыкальных способностей;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 xml:space="preserve">имеют опыт восприятия, творческой и исполнительской деятельности; 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lastRenderedPageBreak/>
        <w:t>с уважением относятся к достижениям отечественной музыкальной культуры;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стремятся к расширению своего музыкального кругозора.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1 «Народная музыка России» обучающийся научится: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определять на слух и называть знакомые народные музыкальные инструменты;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группировать народные музыкальные инструменты по принципу звукоизвлечения: духовые, ударные, струнные;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создавать ритмический аккомпанемент на ударных инструментахпри исполнении народной песни;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исполнять народные произведения различных жанров с сопровождением и без сопровождения;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2 «Классическая музыка» обучающийся научится: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различать концертные жанры по особенностям исполнения (камерныеи симфонические, вокальные и инструментальные), знать их разновидности, приводить примеры;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композиторов-классиков;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характеризовать выразительные средства, использованные композитором для создания музыкального образа;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lastRenderedPageBreak/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3 «Музыка в жизни человека» обучающийся научится: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осознавать собственные чувства и мысли, эстетические переживания, замечать прекрасное в окружающем мире и в человеке, стремиться к развитию и удовлетворению эстетических потребностей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4 «Музыка народов мира» обучающийся научится: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народной и композиторской музыки других стран;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5 «Духовная музыка» обучающийся научится: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исполнять доступные образцы духовной музыки;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6 «Музыка театра и кино» обучающийся научится: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определять и называть особенности музыкально-сценических жанров (опера, балет, оперетта, мюзикл);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lastRenderedPageBreak/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7 «Современная музыкальная культура» обучающийся научится: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произведения, соблюдая певческую культуру звука.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8 «Музыкальная грамота» обучающийся научится: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классифицировать звуки: шумовые и музыкальные, длинные, короткие, тихие, громкие, низкие, высокие;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различать на слух принципы развития: повтор, контраст, варьирование;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ориентироваться в нотной записи в пределах певческого диапазона;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исполнять и создавать различные ритмические рисунки;</w:t>
      </w:r>
    </w:p>
    <w:p w:rsidR="00AD123A" w:rsidRPr="00441C3D" w:rsidRDefault="00113610">
      <w:pPr>
        <w:spacing w:after="0" w:line="264" w:lineRule="auto"/>
        <w:ind w:firstLine="600"/>
        <w:jc w:val="both"/>
        <w:rPr>
          <w:lang w:val="ru-RU"/>
        </w:rPr>
      </w:pPr>
      <w:r w:rsidRPr="00441C3D">
        <w:rPr>
          <w:rFonts w:ascii="Times New Roman" w:hAnsi="Times New Roman"/>
          <w:color w:val="000000"/>
          <w:sz w:val="28"/>
          <w:lang w:val="ru-RU"/>
        </w:rPr>
        <w:t>исполнять песни с простым мелодическим рисунком.</w:t>
      </w:r>
    </w:p>
    <w:p w:rsidR="00AD123A" w:rsidRPr="00441C3D" w:rsidRDefault="00AD123A">
      <w:pPr>
        <w:rPr>
          <w:lang w:val="ru-RU"/>
        </w:rPr>
        <w:sectPr w:rsidR="00AD123A" w:rsidRPr="00441C3D">
          <w:pgSz w:w="11906" w:h="16383"/>
          <w:pgMar w:top="1134" w:right="850" w:bottom="1134" w:left="1701" w:header="720" w:footer="720" w:gutter="0"/>
          <w:cols w:space="720"/>
        </w:sectPr>
      </w:pPr>
    </w:p>
    <w:p w:rsidR="00AD123A" w:rsidRDefault="00113610">
      <w:pPr>
        <w:spacing w:after="0"/>
        <w:ind w:left="120"/>
      </w:pPr>
      <w:bookmarkStart w:id="11" w:name="block-20654625"/>
      <w:bookmarkEnd w:id="8"/>
      <w:r w:rsidRPr="00441C3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AD123A" w:rsidRDefault="0011361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7"/>
        <w:gridCol w:w="4694"/>
        <w:gridCol w:w="1535"/>
        <w:gridCol w:w="1841"/>
        <w:gridCol w:w="1910"/>
        <w:gridCol w:w="2646"/>
      </w:tblGrid>
      <w:tr w:rsidR="00AD123A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D123A" w:rsidRDefault="00AD123A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D123A" w:rsidRDefault="00AD123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123A" w:rsidRDefault="00AD123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123A" w:rsidRDefault="00AD123A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D123A" w:rsidRDefault="00AD123A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D123A" w:rsidRDefault="00AD123A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D123A" w:rsidRDefault="00AD123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123A" w:rsidRDefault="00AD123A"/>
        </w:tc>
      </w:tr>
      <w:tr w:rsidR="00AD12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AD12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AD12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Край, в котором ты живёшь: «Наш край» (То березка, то рябина…, муз. Д.Б. Кабалевского, сл. А.Пришельца); «Моя Россия» (муз. Г. Струве, сл. </w:t>
            </w:r>
            <w:r>
              <w:rPr>
                <w:rFonts w:ascii="Times New Roman" w:hAnsi="Times New Roman"/>
                <w:color w:val="000000"/>
                <w:sz w:val="24"/>
              </w:rPr>
              <w:t>Н.Соловьёвой)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«Во кузнице», «Веселые гуси», «Скок, скок, молодой дроздок», «Земелюшка-чернозем», «У кота-воркота», «Солдатушки, бравы ребятушки»; заклички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«Ходит зайка по саду», «Как у наших у ворот», песня Т.А. Потапенко «Скворушка прощается»; В.Я.Шаинский «Дважды два – четыре»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Сказки, мифы и легенды: С.Прокофьев. Симфоническая сказка «Петя и Волк»; Н. Римский-Корсаков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татарская народная песня «Энисэ», якутская народная песня «Олененок»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123A" w:rsidRDefault="00AD123A"/>
        </w:tc>
      </w:tr>
      <w:tr w:rsidR="00AD12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AD12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Д.Кабалевский песня о школе; П.И.Чайковский «Марш деревянных солдатиков», «Мама», «Песня жаворонка» из Детского альбома; Г. Дмитриев Вальс, В. Ребиков «Медведь»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Оркестр: И. Гайдн Анданте из симфонии № 94; Л.ван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инструменты. Флейта: И.С.Бах «Шутка», В.Моцарт Аллегретто из оперы волшебная флейта, тема Птички из сказки С.С. Прокофьева «Петя и Волк»; «Мелодия» из оперы «Орфей и Эвридика» К.В. Глюка, «Сиринкс» К. Дебюсси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Марш «Афинские развалины», И.Брамс «Колыбельная»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123A" w:rsidRDefault="00AD123A"/>
        </w:tc>
      </w:tr>
      <w:tr w:rsidR="00AD123A" w:rsidRPr="00C47C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41C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AD12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С.С. Прокофьев «Дождь и радуга», «Утро», «Вечер» из Детской музыки; утренний пейзаж П.И.Чайковского, Э.Грига, Д.Б.Кабалевского; музыка вечера - «Вечерняя сказка» А.И. Хачатуряна; «Колыбельная медведицы» сл. Яковлева, муз. Е.П.Крылатова; «Вечерняя музыка» В. Гаврилина; «Летний вечер тих и ясен…» на сл. </w:t>
            </w:r>
            <w:r>
              <w:rPr>
                <w:rFonts w:ascii="Times New Roman" w:hAnsi="Times New Roman"/>
                <w:color w:val="000000"/>
                <w:sz w:val="24"/>
              </w:rPr>
              <w:t>Фета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портреты: песня «Болтунья» сл. А. Барто, муз. С. Прокофьева; П.И. Чайковский «Баба Яга» </w:t>
            </w: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 Детского альбома; Л. Моцарт «Менуэт»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Танцы, игры и веселье: А. Спадавеккиа «Добрый жук», песня из к/ф «Золушка», И. Дунаевский Полька; И.С. Бах «Волынка»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Какой же праздник без музыки? О. Бихлер марш «Триумф победителей»; В. Соловьев-Седой Марш нахимовцев; песни, посвящённые Дню </w:t>
            </w:r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123A" w:rsidRDefault="00AD123A"/>
        </w:tc>
      </w:tr>
      <w:tr w:rsidR="00AD12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AD12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AD12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Певец своего народа: А. Хачатурян Андантино, «Подражание народному»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ближнего зарубежья: Белорусские народные песни «Савка и Гришка», «Бульба», Г. Гусейнли, сл. Т. Муталлибова «Мои цыплята»; Лезгинка, танец народов Кавказа; Лезгинка из балета А.Хачатуряна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дальнего зарубежья: «Гусята» – немецкая народная песня, «Аннушка» – чешская народная песня, М. Теодоракис народный танец «Сиртаки», «Чудесная лютня»: этническая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123A" w:rsidRDefault="00AD123A"/>
        </w:tc>
      </w:tr>
      <w:tr w:rsidR="00AD12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AD12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Звучание храма: П.И. Чайковский «Утренняя молитва» и «В церкви»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Религиозные </w:t>
            </w:r>
            <w:proofErr w:type="gramStart"/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праздники:Рождественский</w:t>
            </w:r>
            <w:proofErr w:type="gramEnd"/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псалом «Эта ночь святая», Рождественская песня «Тихая ночь»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123A" w:rsidRDefault="00AD123A"/>
        </w:tc>
      </w:tr>
      <w:tr w:rsidR="00AD123A" w:rsidRPr="00C47C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41C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AD12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экране: оперы-сказки «Муха-цокотуха», «Волк и семеро козлят»; песни из мультфильма «Бременские музыканты»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П. Чайковский балет «Щелкунчик». Танцы из второго действия: Шоколад (испанский танец), Кофе (арабский танец), Чай (китайский танец), Трепак (русский танец), Танец пастушков; И. Стравинский – «Поганый пляс Кощеева царства» и «Финал» из балета «Жар-Птица»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Опера. Главные герои и номера оперного спектакля: мужской и женский хоры из </w:t>
            </w: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Интродукции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123A" w:rsidRDefault="00AD123A"/>
        </w:tc>
      </w:tr>
      <w:tr w:rsidR="00AD12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AD12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обработки </w:t>
            </w:r>
            <w:proofErr w:type="gramStart"/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классики:В.</w:t>
            </w:r>
            <w:proofErr w:type="gramEnd"/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Моцарт «Колыбельная»; А. Вивальди «Летняя гроза» в современной обработке, Ф. Шуберт «Аве Мария»; Поль Мориа «Фигаро»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И. Томита электронная обработка пьесы М.П. Мусоргского «Балет невылупившихся птенцов» из цикла «Картинки с выставки»; А.Рыбников «Гроза» и «Свет Звезд» из к/ф «Через тернии к звездам»; А. Островский «Спят усталые игрушки»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123A" w:rsidRDefault="00AD123A"/>
        </w:tc>
      </w:tr>
      <w:tr w:rsidR="00AD12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AD12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Весь мир звучит: Н.А. Римский-Корсаков «Похвала пустыне» из оперы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Песня: П.И. Чайковский «Осенняя песнь»; Д.Б. Кабалевский, стихи В. Викторова «Песня о школе», А.Д. </w:t>
            </w: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Филиппенко, стихи Т.И. Волгиной «Веселый музыкант»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123A" w:rsidRDefault="00AD123A"/>
        </w:tc>
      </w:tr>
      <w:tr w:rsidR="00AD12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Default="00AD123A"/>
        </w:tc>
      </w:tr>
    </w:tbl>
    <w:p w:rsidR="00AD123A" w:rsidRDefault="00AD123A">
      <w:pPr>
        <w:sectPr w:rsidR="00AD123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D123A" w:rsidRDefault="0011361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2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AD123A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D123A" w:rsidRDefault="00AD123A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D123A" w:rsidRDefault="00AD123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123A" w:rsidRDefault="00AD123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123A" w:rsidRDefault="00AD123A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D123A" w:rsidRDefault="00AD123A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D123A" w:rsidRDefault="00AD123A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D123A" w:rsidRDefault="00AD123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123A" w:rsidRDefault="00AD123A"/>
        </w:tc>
      </w:tr>
      <w:tr w:rsidR="00AD12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AD12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AD12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русские народные песни «Во поле береза стояла», «Уж как по мосту, мосточку»; В.Я.Шаинский «Вместе весело шагать»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«Из-под дуба, из-под вяза»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«Светит месяц»; «Ах вы, сени, мои сени»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Сказки, мифы и легенды: «Былина о Вольге и Микуле», А.С. Аренский «Фантазия на темы Рябинина для фортепиано с оркестром»; Н.Добронравов М. Таривердиев «Маленький принц» (Кто тебя выдумал, звездная страна…)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народная песня коми «Провожание»; татарская народная песня «Туган як»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Хор «А мы просо сеяли» из оперы Н.А. Римского-Корсакова «Снегурочка», П.И. Чайковский Финал из симфонии № 4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123A" w:rsidRDefault="00AD123A"/>
        </w:tc>
      </w:tr>
      <w:tr w:rsidR="00AD12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AD12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П.И.Чайковский «Немецкая песенка», «Неаполитанская песенка»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«Сурок»; Концерт для фортепиано с оркестром № 4, 2-я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инструменты. Скрипка, виолончель: Н. Паганини каприс № 24; Л. 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М.И. Глинка «Жаворонок»; "Школьный вальс" Исаака Дунаевского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Программная музыка: А.К. Лядов «Кикимора», «Волшебное озеро»; М.П. </w:t>
            </w: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Мусоргский. </w:t>
            </w:r>
            <w:r>
              <w:rPr>
                <w:rFonts w:ascii="Times New Roman" w:hAnsi="Times New Roman"/>
                <w:color w:val="000000"/>
                <w:sz w:val="24"/>
              </w:rPr>
              <w:t>«Рассвет на Москве-реке» – вступление к опере «Хованщина»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Симфоническая музыка: П.И. Чайковский Симфония № 4, Финал; С.С. Прокофьев. </w:t>
            </w:r>
            <w:r>
              <w:rPr>
                <w:rFonts w:ascii="Times New Roman" w:hAnsi="Times New Roman"/>
                <w:color w:val="000000"/>
                <w:sz w:val="24"/>
              </w:rPr>
              <w:t>Классическая симфония (№ 1) Первая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Русская народная песня «Уж, ты сад» в исполнении Л. Руслановой; Л. ван Бетховен Патетическая соната (1-я часть) для фортепиано в исполнении С.Т. Рихтера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Р. Шуман «Грезы»; С.С. Прокофьев «Сказки старой бабушки»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123A" w:rsidRDefault="00AD123A"/>
        </w:tc>
      </w:tr>
      <w:tr w:rsidR="00AD123A" w:rsidRPr="00C47C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41C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AD12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Главный музыкальный символ: Гимн России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Красота и вдохновение: «Рассвет-чародей» музыка В.Я.Шаинского сл. М.С.Пляцковского; П.И. 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123A" w:rsidRDefault="00AD123A"/>
        </w:tc>
      </w:tr>
      <w:tr w:rsidR="00AD12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AD12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AD12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Диалог культур: М.И. Глинка Персидский хор из оперы «Руслан и Людмила»; А.И. Хачатурян «Русская пляска» из балета «Гаянэ»;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123A" w:rsidRDefault="00AD123A"/>
        </w:tc>
      </w:tr>
      <w:tr w:rsidR="00AD12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AD12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 в церкви: И.С. Бах Хоральная прелюдия фа-минор для органа, Токката и фуга ре минор для органа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Русской православной церкви: молитва «Богородице Дево Радуйся» хора братии Оптиной Пустыни; С.В. Рахманинов «Богородице Дево Радуйся» из «Всенощного бдения»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123A" w:rsidRDefault="00AD123A"/>
        </w:tc>
      </w:tr>
      <w:tr w:rsidR="00AD123A" w:rsidRPr="00C47C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41C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AD12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Музыкальная сказка на сцене, на экране: фильм-балет «Хрустальный башмачок» (балет С.С.Прокофьева «Золушка»);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a</w:t>
            </w: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ильм-сказка «Золотой ключик, или Приключения Буратино», А.Толстой, муз. </w:t>
            </w:r>
            <w:r>
              <w:rPr>
                <w:rFonts w:ascii="Times New Roman" w:hAnsi="Times New Roman"/>
                <w:color w:val="000000"/>
                <w:sz w:val="24"/>
              </w:rPr>
              <w:t>А.Рыбникова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отъезд Золушки на бал, Полночь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Песня Вани, Ария Сусанина и хор «Славься!» из оперы М.И. Глинки «Иван Сусанин»; Н.А. Римский-Корсаков опера «Сказка о царе Салтане»: «Три чуда», «Полет шмеля»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Оперетта, мюзикл: Ж. Оффенбах «Шествие царей» из оперетты «Прекрасная Елена»; Песня «</w:t>
            </w:r>
            <w:proofErr w:type="gramStart"/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До-Ре</w:t>
            </w:r>
            <w:proofErr w:type="gramEnd"/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-Ми» из мюзикла Р. Роджерса «Звуки музыки»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123A" w:rsidRDefault="00AD123A"/>
        </w:tc>
      </w:tr>
      <w:tr w:rsidR="00AD12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AD12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классической музыки: Ф. Шопен Прелюдия ми-минор, Чардаш В. Монти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Джаз: С. Джоплин регтайм «Артист эстрады». Б. Тиэл «Как прекрасен мир!», Д. Херман «</w:t>
            </w:r>
            <w:r>
              <w:rPr>
                <w:rFonts w:ascii="Times New Roman" w:hAnsi="Times New Roman"/>
                <w:color w:val="000000"/>
                <w:sz w:val="24"/>
              </w:rPr>
              <w:t>Hello</w:t>
            </w: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Dolly</w:t>
            </w: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» в исполнении Л. Армстронга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Исполнители современной музыки: О.Газманов «Люси» в исполнении Р.Газманова (6 лет); И. Лиева, Э. Терская «Мама» в исполнении группы «Рирада»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Э. Артемьев темы из кинофильмов «Раба любви», «Родня». Э. Сигмейстер. Ковбойская песня для детского ансамбля электронных и элементарных инструментов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123A" w:rsidRDefault="00AD123A"/>
        </w:tc>
      </w:tr>
      <w:tr w:rsidR="00AD12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Default="00AD123A"/>
        </w:tc>
      </w:tr>
    </w:tbl>
    <w:p w:rsidR="00AD123A" w:rsidRDefault="00AD123A">
      <w:pPr>
        <w:sectPr w:rsidR="00AD123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D123A" w:rsidRDefault="0011361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3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00"/>
      </w:tblGrid>
      <w:tr w:rsidR="00AD123A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D123A" w:rsidRDefault="00AD123A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D123A" w:rsidRDefault="00AD123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123A" w:rsidRDefault="00AD123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123A" w:rsidRDefault="00AD123A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D123A" w:rsidRDefault="00AD123A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D123A" w:rsidRDefault="00AD123A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D123A" w:rsidRDefault="00AD123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123A" w:rsidRDefault="00AD123A"/>
        </w:tc>
      </w:tr>
      <w:tr w:rsidR="00AD12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AD12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AD123A" w:rsidRPr="00C47C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русская народная песня «Степь, да степь кругом»; «Рондо на русские темы»; Е.П.Крылатов «Крылатые качели»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D123A" w:rsidRPr="00C47C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«Среди долины ровныя», «Пойду ль я, выйду ль я»; кант «Радуйся, Роско земле»; марш «Славны были наши деды», «Вспомним, братцы, Русь и славу!»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D123A" w:rsidRPr="00C47C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народные музыкальные инструменты и народные песни: «Пошла млада за водой», «Ах, улица, улица широкая». </w:t>
            </w:r>
            <w:r>
              <w:rPr>
                <w:rFonts w:ascii="Times New Roman" w:hAnsi="Times New Roman"/>
                <w:color w:val="000000"/>
                <w:sz w:val="24"/>
              </w:rPr>
              <w:t>Инструментальные наигрыши. Плясовые мелодии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D123A" w:rsidRPr="00C47C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русские народные песни «Ах ты, степь», «Я на горку шла»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D123A" w:rsidRPr="00C47C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«Апипа», татарская народная песня; «Сказочка», марийская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D123A" w:rsidRPr="00C47C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А.Эшпай «Песни горных и луговых мари»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D12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123A" w:rsidRDefault="00AD123A"/>
        </w:tc>
      </w:tr>
      <w:tr w:rsidR="00AD12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AD123A" w:rsidRPr="00C47C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 – исполнитель – слушатель: концерт № 1 для фортепиано с оркестром П.И. Чайковского (фрагменты), песня Леля «Туча со громом сговаривалась» из оперы «Снегурочка» Н.А. Римского- 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D123A" w:rsidRPr="00C47C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Ю.М.Чичков «Детство — это я и ты»; А.П. Бородин, А.К. Лядов, Ц.А. Кюи, 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D123A" w:rsidRPr="00C47C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инструменты. Фортепиано: «Гном», «Старый замок» из фортепианного цикла «Картинки с выставки» М.П. Мусоргского; «Школьные годы» муз. </w:t>
            </w:r>
            <w:r>
              <w:rPr>
                <w:rFonts w:ascii="Times New Roman" w:hAnsi="Times New Roman"/>
                <w:color w:val="000000"/>
                <w:sz w:val="24"/>
              </w:rPr>
              <w:t>Д. Кабалевского, сл.Е.Долматовского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D123A" w:rsidRPr="00C47C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«Детская» — вокальный цикл М.П. Мусоргского; С.С. Прокофьев «Вставайте, люди русские!» из кантаты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D123A" w:rsidRPr="00C47C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«Тюильрийский сад», фортепианный цикл «Картинки с выставки» М.П. Мусоргского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D123A" w:rsidRPr="00C47C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композиторы-классики: М.И. Глинка увертюра к опере «Руслан и Людмила»: П.И. Чайковский «Спящая красавица»; А.П. Бородин. </w:t>
            </w:r>
            <w:r>
              <w:rPr>
                <w:rFonts w:ascii="Times New Roman" w:hAnsi="Times New Roman"/>
                <w:color w:val="000000"/>
                <w:sz w:val="24"/>
              </w:rPr>
              <w:t>Опера «Князь Игорь»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D123A" w:rsidRPr="00C47C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В. Моцарт. Симфония № 40 (2 и 3 части); К.В. Глюк опера «Орфей и Эвридика»; Эдвард Григ музыка к драме Генрика Ибсена «Пер Гюнт». Л. ван Бетховен «Лунная соната», «К Элизе», «Сурок»; канон В.А. Моцарта «Слава солнцу, слава миру»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D123A" w:rsidRPr="00C47C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Мастерство исполнителя: песня Баяна из оперы М.И. Глинки «Руслан и Людмила», песни гусляра </w:t>
            </w:r>
            <w:proofErr w:type="gramStart"/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Садко</w:t>
            </w:r>
            <w:proofErr w:type="gramEnd"/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опере-былине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D12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123A" w:rsidRDefault="00AD123A"/>
        </w:tc>
      </w:tr>
      <w:tr w:rsidR="00AD123A" w:rsidRPr="00C47C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41C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AD123A" w:rsidRPr="00C47C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«Утро» Э. Грига, Вечерняя песня М.П. Мусоргского, «Запевки» Г. Свиридова симфоническая музыкальная картина С.С. Прокофьева </w:t>
            </w: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«Шествие солнца». </w:t>
            </w:r>
            <w:r>
              <w:rPr>
                <w:rFonts w:ascii="Times New Roman" w:hAnsi="Times New Roman"/>
                <w:color w:val="000000"/>
                <w:sz w:val="24"/>
              </w:rPr>
              <w:t>«В пещере горного короля» из сюиты «Пер Гюнт»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D123A" w:rsidRPr="00C47C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Муз. Ю.Чичкова, сл.Ю.Энтина «Песенка про жирафа»; М.И.Глинка «Вальс-фантазия, «Камаринская» для симфонического оркестра. Мелодии масленичного гулянья из оперы Н.А. Римского-Корсакова «Снегурочка». </w:t>
            </w:r>
            <w:r>
              <w:rPr>
                <w:rFonts w:ascii="Times New Roman" w:hAnsi="Times New Roman"/>
                <w:color w:val="000000"/>
                <w:sz w:val="24"/>
              </w:rPr>
              <w:t>Контрданс сельский танец - пьеса Л.ван Бетховена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D123A" w:rsidRPr="00C47C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Музыка на войне, музыка о войне: песни Великой Отечественной войны – песни Великой 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D12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123A" w:rsidRDefault="00AD123A"/>
        </w:tc>
      </w:tr>
      <w:tr w:rsidR="00AD12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AD12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AD123A" w:rsidRPr="00C47C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других народов и стран в музыке отечественных и зарубежных композиторов: «Мама» русского композитора В. Гаврилина и итальянского — Ч.Биксио;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.В. Рахманинов «Не пой, красавица при мне» и Ж.Бизе Фарандола из 2-й сюиты «Арлезианка»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D123A" w:rsidRPr="00C47C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Образы других культур в музыке русских композиторов: М. Мусоргский Танец персидок из оперы «Хованщина».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А.Хачатурян «Танец с саблями» из балета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D123A" w:rsidRPr="00C47C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музыкальные цитаты в творчестве зарубежных композиторов: П. Сарасате «Москвичка». </w:t>
            </w:r>
            <w:r>
              <w:rPr>
                <w:rFonts w:ascii="Times New Roman" w:hAnsi="Times New Roman"/>
                <w:color w:val="000000"/>
                <w:sz w:val="24"/>
              </w:rPr>
              <w:t>И.Штраус «Русский марш»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D12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123A" w:rsidRDefault="00AD123A"/>
        </w:tc>
      </w:tr>
      <w:tr w:rsidR="00AD12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AD123A" w:rsidRPr="00C47C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Религиозные праздники: вербное воскресенье: «Вербочки» русского поэта А. Блока. </w:t>
            </w:r>
            <w:r>
              <w:rPr>
                <w:rFonts w:ascii="Times New Roman" w:hAnsi="Times New Roman"/>
                <w:color w:val="000000"/>
                <w:sz w:val="24"/>
              </w:rPr>
              <w:t>Выучи и спой песни А. Гречанинова и Р. Глиэра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D123A" w:rsidRPr="00C47C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Троица: летние народные обрядовые песни, детские песни о березках («Березонька кудрявая» и др.)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D12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123A" w:rsidRDefault="00AD123A"/>
        </w:tc>
      </w:tr>
      <w:tr w:rsidR="00AD123A" w:rsidRPr="00C47C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41C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AD123A" w:rsidRPr="00C47C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кино: Симфония № 3 «Героическая» Людвига ван Бетховена. опера «Война и мир»; музыка к 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D123A" w:rsidRPr="00C47C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Сюжет музыкального спектакля: мюзиклы «Семеро козлят на новый лад» А. Рыбникова, «Звуки музыки» Р. Роджерса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D123A" w:rsidRPr="00C47C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Кто создаёт музыкальный спектакль: В. Моцарт опера «Волшебная флейта»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D12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123A" w:rsidRDefault="00AD123A"/>
        </w:tc>
      </w:tr>
      <w:tr w:rsidR="00AD12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AD123A" w:rsidRPr="00C47C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Исполнители современной музыки: </w:t>
            </w:r>
            <w:r>
              <w:rPr>
                <w:rFonts w:ascii="Times New Roman" w:hAnsi="Times New Roman"/>
                <w:color w:val="000000"/>
                <w:sz w:val="24"/>
              </w:rPr>
              <w:t>SHAMAN</w:t>
            </w: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исполняет песню «Конь», музыка И. Матвиенко, стихи А. Шаганова; пьесы В. Малярова из сюиты «В монастыре» «У иконы Богородицы», «Величит душа моя Господа» в рамках фестиваля современной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D123A" w:rsidRPr="00C47C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джаза: «Колыбельная» из оперы Дж. </w:t>
            </w:r>
            <w:r>
              <w:rPr>
                <w:rFonts w:ascii="Times New Roman" w:hAnsi="Times New Roman"/>
                <w:color w:val="000000"/>
                <w:sz w:val="24"/>
              </w:rPr>
              <w:t>Гершвина «Порги и Бесс»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D123A" w:rsidRPr="00C47C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Э.Артемьев «Поход» из к/ф «Сибириада», «Слушая Баха» из к/ф «Солярис»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D12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123A" w:rsidRDefault="00AD123A"/>
        </w:tc>
      </w:tr>
      <w:tr w:rsidR="00AD12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AD123A" w:rsidRPr="00C47C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Интонация: К. Сен-Санс пьесы из сюиты «Карнавал животных»: «Королевский марш льва», «Аквариум», «Лебедь»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D123A" w:rsidRPr="00C47C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Ритм: И. Штраус-отец Радецки-марш, И. Штраус-сын Полька-пиццикато, вальс «На прекрасном голубом Дунае»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D12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123A" w:rsidRDefault="00AD123A"/>
        </w:tc>
      </w:tr>
      <w:tr w:rsidR="00AD12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Default="00AD123A"/>
        </w:tc>
      </w:tr>
    </w:tbl>
    <w:p w:rsidR="00AD123A" w:rsidRDefault="00AD123A">
      <w:pPr>
        <w:sectPr w:rsidR="00AD123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D123A" w:rsidRDefault="0011361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4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12"/>
      </w:tblGrid>
      <w:tr w:rsidR="00AD123A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D123A" w:rsidRDefault="00AD123A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D123A" w:rsidRDefault="00AD123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123A" w:rsidRDefault="00AD123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123A" w:rsidRDefault="00AD123A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D123A" w:rsidRDefault="00AD123A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D123A" w:rsidRDefault="00AD123A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D123A" w:rsidRDefault="00AD123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123A" w:rsidRDefault="00AD123A"/>
        </w:tc>
      </w:tr>
      <w:tr w:rsidR="00AD12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AD12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AD123A" w:rsidRPr="00C47C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русские народные песни «Выходили красны девицы», «Вдоль да по речке», «Солдатушки, бравы ребятушки»; Е.П.Крылатов, Ю.С.Энтин «Лесной олень»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D123A" w:rsidRPr="00C47C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Первые артисты, народный театр: И.Ф. Стравинский балет «Петрушка»; русская народная песня «Скоморошья-плясовая»,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D123A" w:rsidRPr="00C47C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D123A" w:rsidRPr="00C47C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русская народная песня «Выходили красны девицы»; «Вариации на Камаринскую»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D123A" w:rsidRPr="00C47C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Якутские народные мелодии «Призыв весны», «Якутский танец»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D123A" w:rsidRPr="00C47C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С.В. Рахманинов 1-я часть Концерта №3 для фортепиано с оркестром; П.И. Чайковский песни «Девицы, красавицы», «Уж как по мосту, по мосточку» из оперы «Евгений Онегин»; Г.В. Свиридов Кантата «Курские песни»; С.С. Прокофьев кантата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D12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123A" w:rsidRDefault="00AD123A"/>
        </w:tc>
      </w:tr>
      <w:tr w:rsidR="00AD12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AD123A" w:rsidRPr="00C47C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П.И. Чайковский «Сладкая греза», из Детского альбома, Д.Д. Шостакович Вальс-шутка; песни из фильма-мюзикла «Мэри Поппинс, до свидания»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D123A" w:rsidRPr="00C47C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Оркестр: И. Гайдн Анданте из симфонии № 94; Л. 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D123A" w:rsidRPr="00C47C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D123A" w:rsidRPr="00C47C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Инструментальная музыка: П.И. Чайковский «Мама», «Игра в лошадки» </w:t>
            </w: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D123A" w:rsidRPr="00C47C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Программная музыка: Н.А. Римский-Корсаков Симфоническая сюита «Шехеразада»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D123A" w:rsidRPr="00C47C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Симфоническая музыка: М.И. Глинка. «Арагонская хота», П. Чайковский Скерцо из 4-й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D123A" w:rsidRPr="00C47C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«Танец феи Драже», «Вальс цветов» из балета «Щелкунчик»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D123A" w:rsidRPr="00C47C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Ж. Бизе «Арлезианка» (1 сюита: Прелюдия, Менуэт, Перезвон, 2 сюита: Фарандола – 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D123A" w:rsidRPr="00C47C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Скерцо из «Богатырской» симфонии А.П.Бородина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D12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123A" w:rsidRDefault="00AD123A"/>
        </w:tc>
      </w:tr>
      <w:tr w:rsidR="00AD123A" w:rsidRPr="00C47C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41C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AD123A" w:rsidRPr="00C47C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времени: Н. Паганини «Вечное движение», И. Штраус «Вечное движение», М. Глинка «Попутная песня», Э. Артемьев «Полет» из к/ф «Родня»; Е.П.Крылатов и Ю.С.Энтин «Прекрасное далеко»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D12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123A" w:rsidRDefault="00AD123A"/>
        </w:tc>
      </w:tr>
      <w:tr w:rsidR="00AD12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AD12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AD123A" w:rsidRPr="00C47C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ближнего зарубежья: песни и плясовые наигрыши народных музыкантов-сказителей (акыны, ашуги, бакши и др.); К. Караев Колыбельная и танец из балета «Тропою грома». И. Лученок, М. Ясень «Майский вальс». А.Пахмутова, Н.Добронравов «Беловежская пуща» в исполнении ВИА «Песняры»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D123A" w:rsidRPr="00C47C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 стран дальнего зарубежья: норвежская народная песня «Волшебный смычок»; А.Дворжак Славянский танец № 2 ми-минор, Юмореска. </w:t>
            </w:r>
            <w:r>
              <w:rPr>
                <w:rFonts w:ascii="Times New Roman" w:hAnsi="Times New Roman"/>
                <w:color w:val="000000"/>
                <w:sz w:val="24"/>
              </w:rPr>
              <w:t>Б.Сметана Симфоническая поэма «Влтава»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D12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123A" w:rsidRDefault="00AD123A"/>
        </w:tc>
      </w:tr>
      <w:tr w:rsidR="00AD12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AD123A" w:rsidRPr="00C47C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D12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123A" w:rsidRDefault="00AD123A"/>
        </w:tc>
      </w:tr>
      <w:tr w:rsidR="00AD123A" w:rsidRPr="00C47C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41C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AD123A" w:rsidRPr="00C47C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Музыкальная сказка на сцене, на экране: «Морозко» – музыкальный фильм-сказка музыка Н. Будашкина; С. Никитин «Это очень интересно», «Пони», «Сказка по </w:t>
            </w: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лесу идет», «Резиновый ёжик»; Г.В. Свиридов сюита «Музыкальные иллюстрации»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D123A" w:rsidRPr="00C47C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Сцена народных гуляний из второго действия оперы Н.А. Римского-Корсакова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D123A" w:rsidRPr="00C47C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Балет: А. Хачатурян. Балет «Гаянэ» 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D123A" w:rsidRPr="00C47C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оперы «Садко», «Борис Годунов», «Сказка о царе Салтане»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D123A" w:rsidRPr="00C47C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кино: П.И. Чайковский Торжественная увертюра «1812 год»; Ария Кутузова из оперы С.С.Прокофьева «Война и мир»; попурри на темы песен военных лет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D12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123A" w:rsidRDefault="00AD123A"/>
        </w:tc>
      </w:tr>
      <w:tr w:rsidR="00AD12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AD123A" w:rsidRPr="00C47C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обработки классической музыки: В.А. Моцарт «Колыбельная»; А. Вивальди «Летняя гроза» в современной обработке; Ф. Шуберт «Аве Мария» в </w:t>
            </w: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современной обработке; Поль Мориа «Фигаро»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D123A" w:rsidRPr="00C47C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Джаз: Дж. Гершвин «Летнее время», Д.Эллингтон «Караван». Г.Миллер «Серенада лунного света», «Чаттануга Чу-Чу»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D12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123A" w:rsidRDefault="00AD123A"/>
        </w:tc>
      </w:tr>
      <w:tr w:rsidR="00AD12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AD123A" w:rsidRPr="00C47C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Интонация: С.В.Рахманинов. «Сирень»; Р.Щедрин. Концерт для оркестра «Озорные частушки»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D123A" w:rsidRPr="00C47C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язык: Я. Сибелиус «Грустный вальс»; К. Орф «О, Фортуна!» (№ 1) из кантаты «Кармина Бурана»; Л. Андерсон «Пьеса для пишущей машинки с оркестром»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D12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123A" w:rsidRDefault="00AD123A"/>
        </w:tc>
      </w:tr>
      <w:tr w:rsidR="00AD12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D123A" w:rsidRDefault="00AD123A"/>
        </w:tc>
      </w:tr>
    </w:tbl>
    <w:p w:rsidR="00AD123A" w:rsidRDefault="00AD123A">
      <w:pPr>
        <w:sectPr w:rsidR="00AD123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D123A" w:rsidRDefault="00AD123A">
      <w:pPr>
        <w:sectPr w:rsidR="00AD123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D123A" w:rsidRDefault="00113610">
      <w:pPr>
        <w:spacing w:after="0"/>
        <w:ind w:left="120"/>
      </w:pPr>
      <w:bookmarkStart w:id="12" w:name="block-20654626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AD123A" w:rsidRDefault="0011361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02"/>
        <w:gridCol w:w="4242"/>
        <w:gridCol w:w="1269"/>
        <w:gridCol w:w="1841"/>
        <w:gridCol w:w="1910"/>
        <w:gridCol w:w="1347"/>
        <w:gridCol w:w="2221"/>
      </w:tblGrid>
      <w:tr w:rsidR="00AD123A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D123A" w:rsidRDefault="00AD123A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D123A" w:rsidRDefault="00AD123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123A" w:rsidRDefault="00AD123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123A" w:rsidRDefault="00AD123A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D123A" w:rsidRDefault="00AD123A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D123A" w:rsidRDefault="00AD123A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D123A" w:rsidRDefault="00AD123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123A" w:rsidRDefault="00AD123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123A" w:rsidRDefault="00AD123A"/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Флейта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портреты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Какой же праздник без музыки?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Певец своего народа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Звучание храма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[[Музыкальная сказка на сцене, на экране]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Весь мир звучит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Песня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123A" w:rsidRDefault="00AD123A"/>
        </w:tc>
      </w:tr>
    </w:tbl>
    <w:p w:rsidR="00AD123A" w:rsidRDefault="00AD123A">
      <w:pPr>
        <w:sectPr w:rsidR="00AD123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D123A" w:rsidRDefault="0011361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2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01"/>
        <w:gridCol w:w="4244"/>
        <w:gridCol w:w="1268"/>
        <w:gridCol w:w="1841"/>
        <w:gridCol w:w="1910"/>
        <w:gridCol w:w="1347"/>
        <w:gridCol w:w="2221"/>
      </w:tblGrid>
      <w:tr w:rsidR="00AD123A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D123A" w:rsidRDefault="00AD123A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D123A" w:rsidRDefault="00AD123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123A" w:rsidRDefault="00AD123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123A" w:rsidRDefault="00AD123A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D123A" w:rsidRDefault="00AD123A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D123A" w:rsidRDefault="00AD123A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D123A" w:rsidRDefault="00AD123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123A" w:rsidRDefault="00AD123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123A" w:rsidRDefault="00AD123A"/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Скрипка, виолончель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Главный музыкальный символ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Красота и вдохновение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 в 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Русской православной 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Оперетта, мюзикл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123A" w:rsidRDefault="00AD123A"/>
        </w:tc>
      </w:tr>
    </w:tbl>
    <w:p w:rsidR="00AD123A" w:rsidRDefault="00AD123A">
      <w:pPr>
        <w:sectPr w:rsidR="00AD123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D123A" w:rsidRDefault="0011361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3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7"/>
        <w:gridCol w:w="3790"/>
        <w:gridCol w:w="1193"/>
        <w:gridCol w:w="1841"/>
        <w:gridCol w:w="1910"/>
        <w:gridCol w:w="1347"/>
        <w:gridCol w:w="2824"/>
      </w:tblGrid>
      <w:tr w:rsidR="00AD123A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D123A" w:rsidRDefault="00AD123A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D123A" w:rsidRDefault="00AD123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123A" w:rsidRDefault="00AD123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123A" w:rsidRDefault="00AD123A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D123A" w:rsidRDefault="00AD123A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D123A" w:rsidRDefault="00AD123A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D123A" w:rsidRDefault="00AD123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123A" w:rsidRDefault="00AD123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123A" w:rsidRDefault="00AD123A"/>
        </w:tc>
      </w:tr>
      <w:tr w:rsidR="00AD123A" w:rsidRPr="00C47C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 w:rsidRPr="00C47C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 и народные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 w:rsidRPr="00C47C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 – исполнитель – слушатель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Фортепиано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 w:rsidRPr="00C47C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 w:rsidRPr="00C47C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AD123A" w:rsidRPr="00C47C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[Музыка на войне, музыка о войне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35116</w:t>
              </w:r>
            </w:hyperlink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Образы других культур в музыке русских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музыкальные цитаты в творчестве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Троица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Кто создаёт музыкальный спектакль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джаза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Ритм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123A" w:rsidRDefault="00AD123A"/>
        </w:tc>
      </w:tr>
    </w:tbl>
    <w:p w:rsidR="00AD123A" w:rsidRDefault="00AD123A">
      <w:pPr>
        <w:sectPr w:rsidR="00AD123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D123A" w:rsidRDefault="0011361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4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7"/>
        <w:gridCol w:w="3790"/>
        <w:gridCol w:w="1193"/>
        <w:gridCol w:w="1841"/>
        <w:gridCol w:w="1910"/>
        <w:gridCol w:w="1347"/>
        <w:gridCol w:w="2824"/>
      </w:tblGrid>
      <w:tr w:rsidR="00AD123A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D123A" w:rsidRDefault="00AD123A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D123A" w:rsidRDefault="00AD123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123A" w:rsidRDefault="00AD123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123A" w:rsidRDefault="00AD123A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D123A" w:rsidRDefault="00AD123A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D123A" w:rsidRDefault="00AD123A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D123A" w:rsidRDefault="00AD123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123A" w:rsidRDefault="00AD123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123A" w:rsidRDefault="00AD123A"/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 w:rsidRPr="00C47C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артисты, народный театр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99484</w:t>
              </w:r>
            </w:hyperlink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 w:rsidRPr="00C47C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 w:rsidRPr="00C47C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 w:rsidRPr="00C47C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D123A" w:rsidRPr="00C47C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98962</w:t>
              </w:r>
            </w:hyperlink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времени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 w:rsidRPr="00C47C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 w:rsidRPr="00C47C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 w:rsidRPr="00C47C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95050</w:t>
              </w:r>
            </w:hyperlink>
          </w:p>
        </w:tc>
      </w:tr>
      <w:tr w:rsidR="00AD123A" w:rsidRPr="00C47C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1C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</w:hyperlink>
          </w:p>
        </w:tc>
      </w:tr>
      <w:tr w:rsidR="00AD12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язык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D123A" w:rsidRDefault="00AD123A">
            <w:pPr>
              <w:spacing w:after="0"/>
              <w:ind w:left="135"/>
            </w:pPr>
          </w:p>
        </w:tc>
      </w:tr>
      <w:tr w:rsidR="00AD12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123A" w:rsidRPr="00441C3D" w:rsidRDefault="00113610">
            <w:pPr>
              <w:spacing w:after="0"/>
              <w:ind w:left="135"/>
              <w:rPr>
                <w:lang w:val="ru-RU"/>
              </w:rPr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 w:rsidRPr="00441C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D123A" w:rsidRDefault="00113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123A" w:rsidRDefault="00AD123A"/>
        </w:tc>
      </w:tr>
    </w:tbl>
    <w:p w:rsidR="00AD123A" w:rsidRDefault="00AD123A">
      <w:pPr>
        <w:sectPr w:rsidR="00AD123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D123A" w:rsidRDefault="00AD123A">
      <w:pPr>
        <w:sectPr w:rsidR="00AD123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D123A" w:rsidRDefault="00113610">
      <w:pPr>
        <w:spacing w:after="0"/>
        <w:ind w:left="120"/>
      </w:pPr>
      <w:bookmarkStart w:id="13" w:name="block-20654627"/>
      <w:bookmarkEnd w:id="12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AD123A" w:rsidRDefault="0011361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AD123A" w:rsidRDefault="0011361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AD123A" w:rsidRDefault="0011361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AD123A" w:rsidRDefault="00113610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AD123A" w:rsidRDefault="0011361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AD123A" w:rsidRDefault="0011361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AD123A" w:rsidRDefault="00AD123A">
      <w:pPr>
        <w:spacing w:after="0"/>
        <w:ind w:left="120"/>
      </w:pPr>
    </w:p>
    <w:p w:rsidR="00AD123A" w:rsidRPr="00441C3D" w:rsidRDefault="00113610">
      <w:pPr>
        <w:spacing w:after="0" w:line="480" w:lineRule="auto"/>
        <w:ind w:left="120"/>
        <w:rPr>
          <w:lang w:val="ru-RU"/>
        </w:rPr>
      </w:pPr>
      <w:r w:rsidRPr="00441C3D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AD123A" w:rsidRDefault="0011361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AD123A" w:rsidRDefault="00AD123A">
      <w:pPr>
        <w:sectPr w:rsidR="00AD123A">
          <w:pgSz w:w="11906" w:h="16383"/>
          <w:pgMar w:top="1134" w:right="850" w:bottom="1134" w:left="1701" w:header="720" w:footer="720" w:gutter="0"/>
          <w:cols w:space="720"/>
        </w:sectPr>
      </w:pPr>
    </w:p>
    <w:bookmarkEnd w:id="13"/>
    <w:p w:rsidR="00113610" w:rsidRDefault="00113610"/>
    <w:sectPr w:rsidR="00113610" w:rsidSect="00AD123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23A"/>
    <w:rsid w:val="00113610"/>
    <w:rsid w:val="002C4D06"/>
    <w:rsid w:val="00441C3D"/>
    <w:rsid w:val="00AD123A"/>
    <w:rsid w:val="00C47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DB1AAA-8157-4E7D-913C-7EBEFB6E2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AD123A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AD123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1bf8" TargetMode="External"/><Relationship Id="rId18" Type="http://schemas.openxmlformats.org/officeDocument/2006/relationships/hyperlink" Target="https://m.edsoo.ru/7f411bf8" TargetMode="External"/><Relationship Id="rId26" Type="http://schemas.openxmlformats.org/officeDocument/2006/relationships/hyperlink" Target="https://m.edsoo.ru/7f411bf8" TargetMode="External"/><Relationship Id="rId39" Type="http://schemas.openxmlformats.org/officeDocument/2006/relationships/hyperlink" Target="https://m.edsoo.ru/7f412ea4" TargetMode="External"/><Relationship Id="rId21" Type="http://schemas.openxmlformats.org/officeDocument/2006/relationships/hyperlink" Target="https://m.edsoo.ru/7f411bf8" TargetMode="External"/><Relationship Id="rId34" Type="http://schemas.openxmlformats.org/officeDocument/2006/relationships/hyperlink" Target="https://m.edsoo.ru/7f411bf8" TargetMode="External"/><Relationship Id="rId42" Type="http://schemas.openxmlformats.org/officeDocument/2006/relationships/hyperlink" Target="https://m.edsoo.ru/7f412ea4" TargetMode="External"/><Relationship Id="rId47" Type="http://schemas.openxmlformats.org/officeDocument/2006/relationships/hyperlink" Target="https://m.edsoo.ru/7f412ea4" TargetMode="External"/><Relationship Id="rId50" Type="http://schemas.openxmlformats.org/officeDocument/2006/relationships/hyperlink" Target="https://m.edsoo.ru/7f412ea4" TargetMode="External"/><Relationship Id="rId55" Type="http://schemas.openxmlformats.org/officeDocument/2006/relationships/hyperlink" Target="https://m.edsoo.ru/7f412ea4" TargetMode="External"/><Relationship Id="rId63" Type="http://schemas.openxmlformats.org/officeDocument/2006/relationships/hyperlink" Target="https://m.edsoo.ru/7f412ea4" TargetMode="External"/><Relationship Id="rId68" Type="http://schemas.openxmlformats.org/officeDocument/2006/relationships/hyperlink" Target="https://m.edsoo.ru/f5e96b94" TargetMode="External"/><Relationship Id="rId76" Type="http://schemas.openxmlformats.org/officeDocument/2006/relationships/hyperlink" Target="https://m.edsoo.ru/f5e98962" TargetMode="External"/><Relationship Id="rId7" Type="http://schemas.openxmlformats.org/officeDocument/2006/relationships/hyperlink" Target="https://m.edsoo.ru/7f411bf8" TargetMode="External"/><Relationship Id="rId71" Type="http://schemas.openxmlformats.org/officeDocument/2006/relationships/hyperlink" Target="https://m.edsoo.ru/f2a35116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.edsoo.ru/7f411bf8" TargetMode="External"/><Relationship Id="rId29" Type="http://schemas.openxmlformats.org/officeDocument/2006/relationships/hyperlink" Target="https://m.edsoo.ru/7f411bf8" TargetMode="External"/><Relationship Id="rId11" Type="http://schemas.openxmlformats.org/officeDocument/2006/relationships/hyperlink" Target="https://m.edsoo.ru/7f411bf8" TargetMode="External"/><Relationship Id="rId24" Type="http://schemas.openxmlformats.org/officeDocument/2006/relationships/hyperlink" Target="https://m.edsoo.ru/7f411bf8" TargetMode="External"/><Relationship Id="rId32" Type="http://schemas.openxmlformats.org/officeDocument/2006/relationships/hyperlink" Target="https://m.edsoo.ru/7f411bf8" TargetMode="External"/><Relationship Id="rId37" Type="http://schemas.openxmlformats.org/officeDocument/2006/relationships/hyperlink" Target="https://m.edsoo.ru/7f412ea4" TargetMode="External"/><Relationship Id="rId40" Type="http://schemas.openxmlformats.org/officeDocument/2006/relationships/hyperlink" Target="https://m.edsoo.ru/7f412ea4" TargetMode="External"/><Relationship Id="rId45" Type="http://schemas.openxmlformats.org/officeDocument/2006/relationships/hyperlink" Target="https://m.edsoo.ru/7f412ea4" TargetMode="External"/><Relationship Id="rId53" Type="http://schemas.openxmlformats.org/officeDocument/2006/relationships/hyperlink" Target="https://m.edsoo.ru/7f412ea4" TargetMode="External"/><Relationship Id="rId58" Type="http://schemas.openxmlformats.org/officeDocument/2006/relationships/hyperlink" Target="https://m.edsoo.ru/7f412ea4" TargetMode="External"/><Relationship Id="rId66" Type="http://schemas.openxmlformats.org/officeDocument/2006/relationships/hyperlink" Target="https://m.edsoo.ru/f5e92d78" TargetMode="External"/><Relationship Id="rId74" Type="http://schemas.openxmlformats.org/officeDocument/2006/relationships/hyperlink" Target="https://m.edsoo.ru/f5e942cc" TargetMode="External"/><Relationship Id="rId79" Type="http://schemas.openxmlformats.org/officeDocument/2006/relationships/hyperlink" Target="https://m.edsoo.ru/f5e98d86" TargetMode="External"/><Relationship Id="rId5" Type="http://schemas.openxmlformats.org/officeDocument/2006/relationships/image" Target="media/image2.png"/><Relationship Id="rId61" Type="http://schemas.openxmlformats.org/officeDocument/2006/relationships/hyperlink" Target="https://m.edsoo.ru/7f412ea4" TargetMode="External"/><Relationship Id="rId82" Type="http://schemas.openxmlformats.org/officeDocument/2006/relationships/fontTable" Target="fontTable.xml"/><Relationship Id="rId10" Type="http://schemas.openxmlformats.org/officeDocument/2006/relationships/hyperlink" Target="https://m.edsoo.ru/7f411bf8" TargetMode="External"/><Relationship Id="rId19" Type="http://schemas.openxmlformats.org/officeDocument/2006/relationships/hyperlink" Target="https://m.edsoo.ru/7f411bf8" TargetMode="External"/><Relationship Id="rId31" Type="http://schemas.openxmlformats.org/officeDocument/2006/relationships/hyperlink" Target="https://m.edsoo.ru/7f411bf8" TargetMode="External"/><Relationship Id="rId44" Type="http://schemas.openxmlformats.org/officeDocument/2006/relationships/hyperlink" Target="https://m.edsoo.ru/7f412ea4" TargetMode="External"/><Relationship Id="rId52" Type="http://schemas.openxmlformats.org/officeDocument/2006/relationships/hyperlink" Target="https://m.edsoo.ru/7f412ea4" TargetMode="External"/><Relationship Id="rId60" Type="http://schemas.openxmlformats.org/officeDocument/2006/relationships/hyperlink" Target="https://m.edsoo.ru/7f412ea4" TargetMode="External"/><Relationship Id="rId65" Type="http://schemas.openxmlformats.org/officeDocument/2006/relationships/hyperlink" Target="https://m.edsoo.ru/f5e9668a" TargetMode="External"/><Relationship Id="rId73" Type="http://schemas.openxmlformats.org/officeDocument/2006/relationships/hyperlink" Target="https://m.edsoo.ru/f5e98bb0" TargetMode="External"/><Relationship Id="rId78" Type="http://schemas.openxmlformats.org/officeDocument/2006/relationships/hyperlink" Target="https://m.edsoo.ru/f5e96e50" TargetMode="External"/><Relationship Id="rId81" Type="http://schemas.openxmlformats.org/officeDocument/2006/relationships/hyperlink" Target="https://m.edsoo.ru/f5e9a154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m.edsoo.ru/7f411bf8" TargetMode="External"/><Relationship Id="rId14" Type="http://schemas.openxmlformats.org/officeDocument/2006/relationships/hyperlink" Target="https://m.edsoo.ru/7f411bf8" TargetMode="External"/><Relationship Id="rId22" Type="http://schemas.openxmlformats.org/officeDocument/2006/relationships/hyperlink" Target="https://m.edsoo.ru/7f411bf8" TargetMode="External"/><Relationship Id="rId27" Type="http://schemas.openxmlformats.org/officeDocument/2006/relationships/hyperlink" Target="https://m.edsoo.ru/7f411bf8" TargetMode="External"/><Relationship Id="rId30" Type="http://schemas.openxmlformats.org/officeDocument/2006/relationships/hyperlink" Target="https://m.edsoo.ru/7f411bf8" TargetMode="External"/><Relationship Id="rId35" Type="http://schemas.openxmlformats.org/officeDocument/2006/relationships/hyperlink" Target="https://m.edsoo.ru/7f411bf8" TargetMode="External"/><Relationship Id="rId43" Type="http://schemas.openxmlformats.org/officeDocument/2006/relationships/hyperlink" Target="https://m.edsoo.ru/7f412ea4" TargetMode="External"/><Relationship Id="rId48" Type="http://schemas.openxmlformats.org/officeDocument/2006/relationships/hyperlink" Target="https://m.edsoo.ru/7f412ea4" TargetMode="External"/><Relationship Id="rId56" Type="http://schemas.openxmlformats.org/officeDocument/2006/relationships/hyperlink" Target="https://m.edsoo.ru/7f412ea4" TargetMode="External"/><Relationship Id="rId64" Type="http://schemas.openxmlformats.org/officeDocument/2006/relationships/hyperlink" Target="https://m.edsoo.ru/7f412ea4" TargetMode="External"/><Relationship Id="rId69" Type="http://schemas.openxmlformats.org/officeDocument/2006/relationships/hyperlink" Target="https://m.edsoo.ru/f5e92bb6" TargetMode="External"/><Relationship Id="rId77" Type="http://schemas.openxmlformats.org/officeDocument/2006/relationships/hyperlink" Target="https://m.edsoo.ru/f5e93f52" TargetMode="External"/><Relationship Id="rId8" Type="http://schemas.openxmlformats.org/officeDocument/2006/relationships/hyperlink" Target="https://m.edsoo.ru/7f411bf8" TargetMode="External"/><Relationship Id="rId51" Type="http://schemas.openxmlformats.org/officeDocument/2006/relationships/hyperlink" Target="https://m.edsoo.ru/7f412ea4" TargetMode="External"/><Relationship Id="rId72" Type="http://schemas.openxmlformats.org/officeDocument/2006/relationships/hyperlink" Target="https://m.edsoo.ru/f5e99484" TargetMode="External"/><Relationship Id="rId80" Type="http://schemas.openxmlformats.org/officeDocument/2006/relationships/hyperlink" Target="https://m.edsoo.ru/f5e95050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1bf8" TargetMode="External"/><Relationship Id="rId17" Type="http://schemas.openxmlformats.org/officeDocument/2006/relationships/hyperlink" Target="https://m.edsoo.ru/7f411bf8" TargetMode="External"/><Relationship Id="rId25" Type="http://schemas.openxmlformats.org/officeDocument/2006/relationships/hyperlink" Target="https://m.edsoo.ru/7f411bf8" TargetMode="External"/><Relationship Id="rId33" Type="http://schemas.openxmlformats.org/officeDocument/2006/relationships/hyperlink" Target="https://m.edsoo.ru/7f411bf8" TargetMode="External"/><Relationship Id="rId38" Type="http://schemas.openxmlformats.org/officeDocument/2006/relationships/hyperlink" Target="https://m.edsoo.ru/7f412ea4" TargetMode="External"/><Relationship Id="rId46" Type="http://schemas.openxmlformats.org/officeDocument/2006/relationships/hyperlink" Target="https://m.edsoo.ru/7f412ea4" TargetMode="External"/><Relationship Id="rId59" Type="http://schemas.openxmlformats.org/officeDocument/2006/relationships/hyperlink" Target="https://m.edsoo.ru/7f412ea4" TargetMode="External"/><Relationship Id="rId67" Type="http://schemas.openxmlformats.org/officeDocument/2006/relationships/hyperlink" Target="https://m.edsoo.ru/f5e946aa" TargetMode="External"/><Relationship Id="rId20" Type="http://schemas.openxmlformats.org/officeDocument/2006/relationships/hyperlink" Target="https://m.edsoo.ru/7f411bf8" TargetMode="External"/><Relationship Id="rId41" Type="http://schemas.openxmlformats.org/officeDocument/2006/relationships/hyperlink" Target="https://m.edsoo.ru/7f412ea4" TargetMode="External"/><Relationship Id="rId54" Type="http://schemas.openxmlformats.org/officeDocument/2006/relationships/hyperlink" Target="https://m.edsoo.ru/7f412ea4" TargetMode="External"/><Relationship Id="rId62" Type="http://schemas.openxmlformats.org/officeDocument/2006/relationships/hyperlink" Target="https://m.edsoo.ru/7f412ea4" TargetMode="External"/><Relationship Id="rId70" Type="http://schemas.openxmlformats.org/officeDocument/2006/relationships/hyperlink" Target="https://m.edsoo.ru/f5e986ce" TargetMode="External"/><Relationship Id="rId75" Type="http://schemas.openxmlformats.org/officeDocument/2006/relationships/hyperlink" Target="https://m.edsoo.ru/f5e99ad8" TargetMode="External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hyperlink" Target="https://m.edsoo.ru/7f411bf8" TargetMode="External"/><Relationship Id="rId23" Type="http://schemas.openxmlformats.org/officeDocument/2006/relationships/hyperlink" Target="https://m.edsoo.ru/7f411bf8" TargetMode="External"/><Relationship Id="rId28" Type="http://schemas.openxmlformats.org/officeDocument/2006/relationships/hyperlink" Target="https://m.edsoo.ru/7f411bf8" TargetMode="External"/><Relationship Id="rId36" Type="http://schemas.openxmlformats.org/officeDocument/2006/relationships/hyperlink" Target="https://m.edsoo.ru/7f411bf8" TargetMode="External"/><Relationship Id="rId49" Type="http://schemas.openxmlformats.org/officeDocument/2006/relationships/hyperlink" Target="https://m.edsoo.ru/7f412ea4" TargetMode="External"/><Relationship Id="rId57" Type="http://schemas.openxmlformats.org/officeDocument/2006/relationships/hyperlink" Target="https://m.edsoo.ru/7f412ea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83</Pages>
  <Words>16876</Words>
  <Characters>96196</Characters>
  <Application>Microsoft Office Word</Application>
  <DocSecurity>0</DocSecurity>
  <Lines>801</Lines>
  <Paragraphs>225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2023-10-04T15:17:00Z</dcterms:created>
  <dcterms:modified xsi:type="dcterms:W3CDTF">2023-10-04T15:17:00Z</dcterms:modified>
</cp:coreProperties>
</file>