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68743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eafb594-2305-4b9d-9d77-4b9f4859b3d0" w:id="1"/>
      <w:r>
        <w:rPr>
          <w:rFonts w:ascii="Times New Roman" w:hAnsi="Times New Roman"/>
          <w:b/>
          <w:i w:val="false"/>
          <w:color w:val="000000"/>
          <w:sz w:val="28"/>
        </w:rPr>
        <w:t>Министерство образования Красноярского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9444d29-65ec-4c32-898a-350f279bf839" w:id="2"/>
      <w:r>
        <w:rPr>
          <w:rFonts w:ascii="Times New Roman" w:hAnsi="Times New Roman"/>
          <w:b/>
          <w:i w:val="false"/>
          <w:color w:val="000000"/>
          <w:sz w:val="28"/>
        </w:rPr>
        <w:t>Администрация Иланского района Красноярского края</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"Новониколаевская СОШ № 9"</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ШМО: Искусства и культуры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Гончицкая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Заместитель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Милешко Т.А.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Иванова С.А.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54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1992973)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3"/>
      <w:r>
        <w:rPr>
          <w:rFonts w:ascii="Times New Roman" w:hAnsi="Times New Roman"/>
          <w:b/>
          <w:i w:val="false"/>
          <w:color w:val="000000"/>
          <w:sz w:val="28"/>
        </w:rPr>
        <w:t>д. Прокопьевка</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687432" w:id="5"/>
    <w:p>
      <w:pPr>
        <w:sectPr>
          <w:pgSz w:w="11906" w:h="16383" w:orient="portrait"/>
        </w:sectPr>
      </w:pPr>
    </w:p>
    <w:bookmarkEnd w:id="5"/>
    <w:bookmarkEnd w:id="0"/>
    <w:bookmarkStart w:name="block-14687433"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4687433" w:id="8"/>
    <w:p>
      <w:pPr>
        <w:sectPr>
          <w:pgSz w:w="11906" w:h="16383" w:orient="portrait"/>
        </w:sectPr>
      </w:pPr>
    </w:p>
    <w:bookmarkEnd w:id="8"/>
    <w:bookmarkEnd w:id="6"/>
    <w:bookmarkStart w:name="block-14687434"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4687434" w:id="12"/>
    <w:p>
      <w:pPr>
        <w:sectPr>
          <w:pgSz w:w="11906" w:h="16383" w:orient="portrait"/>
        </w:sectPr>
      </w:pPr>
    </w:p>
    <w:bookmarkEnd w:id="12"/>
    <w:bookmarkEnd w:id="9"/>
    <w:bookmarkStart w:name="block-14687435"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4687435" w:id="15"/>
    <w:p>
      <w:pPr>
        <w:sectPr>
          <w:pgSz w:w="11906" w:h="16383" w:orient="portrait"/>
        </w:sectPr>
      </w:pPr>
    </w:p>
    <w:bookmarkEnd w:id="15"/>
    <w:bookmarkEnd w:id="13"/>
    <w:bookmarkStart w:name="block-14687436"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4687436" w:id="17"/>
    <w:p>
      <w:pPr>
        <w:sectPr>
          <w:pgSz w:w="16383" w:h="11906" w:orient="landscape"/>
        </w:sectPr>
      </w:pPr>
    </w:p>
    <w:bookmarkEnd w:id="17"/>
    <w:bookmarkEnd w:id="16"/>
    <w:bookmarkStart w:name="block-14687437"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2"/>
        <w:gridCol w:w="2720"/>
        <w:gridCol w:w="1190"/>
        <w:gridCol w:w="2189"/>
        <w:gridCol w:w="2330"/>
        <w:gridCol w:w="1794"/>
        <w:gridCol w:w="2829"/>
      </w:tblGrid>
      <w:tr>
        <w:trPr>
          <w:trHeight w:val="300" w:hRule="atLeast"/>
          <w:trHeight w:val="144" w:hRule="atLeast"/>
        </w:trPr>
        <w:tc>
          <w:tcPr>
            <w:tcW w:w="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80" w:type="dxa"/>
            <w:tcBorders/>
            <w:tcMar>
              <w:top w:w="50" w:type="dxa"/>
              <w:left w:w="100" w:type="dxa"/>
            </w:tcMar>
            <w:vAlign w:val="center"/>
          </w:tcPr>
          <w:p>
            <w:pPr>
              <w:spacing w:before="0" w:after="0"/>
              <w:ind w:left="135"/>
              <w:jc w:val="left"/>
            </w:pPr>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80" w:type="dxa"/>
            <w:tcBorders/>
            <w:tcMar>
              <w:top w:w="50" w:type="dxa"/>
              <w:left w:w="100" w:type="dxa"/>
            </w:tcMar>
            <w:vAlign w:val="center"/>
          </w:tcPr>
          <w:p>
            <w:pPr>
              <w:spacing w:before="0" w:after="0"/>
              <w:ind w:left="135"/>
              <w:jc w:val="left"/>
            </w:pPr>
          </w:p>
        </w:tc>
      </w:tr>
      <w:tr>
        <w:trPr>
          <w:trHeight w:val="8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2"/>
        <w:gridCol w:w="2720"/>
        <w:gridCol w:w="1190"/>
        <w:gridCol w:w="2189"/>
        <w:gridCol w:w="2330"/>
        <w:gridCol w:w="1794"/>
        <w:gridCol w:w="2829"/>
      </w:tblGrid>
      <w:tr>
        <w:trPr>
          <w:trHeight w:val="300" w:hRule="atLeast"/>
          <w:trHeight w:val="144" w:hRule="atLeast"/>
        </w:trPr>
        <w:tc>
          <w:tcPr>
            <w:tcW w:w="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80" w:type="dxa"/>
            <w:tcBorders/>
            <w:tcMar>
              <w:top w:w="50" w:type="dxa"/>
              <w:left w:w="100" w:type="dxa"/>
            </w:tcMar>
            <w:vAlign w:val="center"/>
          </w:tcPr>
          <w:p>
            <w:pPr>
              <w:spacing w:before="0" w:after="0"/>
              <w:ind w:left="135"/>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80" w:type="dxa"/>
            <w:tcBorders/>
            <w:tcMar>
              <w:top w:w="50" w:type="dxa"/>
              <w:left w:w="100" w:type="dxa"/>
            </w:tcMar>
            <w:vAlign w:val="center"/>
          </w:tcPr>
          <w:p>
            <w:pPr>
              <w:spacing w:before="0" w:after="0"/>
              <w:ind w:left="135"/>
              <w:jc w:val="left"/>
            </w:pPr>
          </w:p>
        </w:tc>
      </w:tr>
      <w:tr>
        <w:trPr>
          <w:trHeight w:val="36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80" w:type="dxa"/>
            <w:tcBorders/>
            <w:tcMar>
              <w:top w:w="50" w:type="dxa"/>
              <w:left w:w="100" w:type="dxa"/>
            </w:tcMar>
            <w:vAlign w:val="center"/>
          </w:tcPr>
          <w:p>
            <w:pPr>
              <w:spacing w:before="0" w:after="0"/>
              <w:ind w:left="135"/>
              <w:jc w:val="left"/>
            </w:pPr>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80" w:type="dxa"/>
            <w:tcBorders/>
            <w:tcMar>
              <w:top w:w="50" w:type="dxa"/>
              <w:left w:w="100" w:type="dxa"/>
            </w:tcMar>
            <w:vAlign w:val="center"/>
          </w:tcPr>
          <w:p>
            <w:pPr>
              <w:spacing w:before="0" w:after="0"/>
              <w:ind w:left="135"/>
              <w:jc w:val="left"/>
            </w:pPr>
          </w:p>
        </w:tc>
      </w:tr>
      <w:tr>
        <w:trPr>
          <w:trHeight w:val="30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80" w:type="dxa"/>
            <w:tcBorders/>
            <w:tcMar>
              <w:top w:w="50" w:type="dxa"/>
              <w:left w:w="100" w:type="dxa"/>
            </w:tcMar>
            <w:vAlign w:val="center"/>
          </w:tcPr>
          <w:p>
            <w:pPr>
              <w:spacing w:before="0" w:after="0"/>
              <w:ind w:left="135"/>
              <w:jc w:val="left"/>
            </w:pPr>
          </w:p>
        </w:tc>
      </w:tr>
      <w:tr>
        <w:trPr>
          <w:trHeight w:val="190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80" w:type="dxa"/>
            <w:tcBorders/>
            <w:tcMar>
              <w:top w:w="50" w:type="dxa"/>
              <w:left w:w="100" w:type="dxa"/>
            </w:tcMar>
            <w:vAlign w:val="center"/>
          </w:tcPr>
          <w:p>
            <w:pPr>
              <w:spacing w:before="0" w:after="0"/>
              <w:ind w:left="135"/>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80" w:type="dxa"/>
            <w:tcBorders/>
            <w:tcMar>
              <w:top w:w="50" w:type="dxa"/>
              <w:left w:w="100" w:type="dxa"/>
            </w:tcMar>
            <w:vAlign w:val="center"/>
          </w:tcPr>
          <w:p>
            <w:pPr>
              <w:spacing w:before="0" w:after="0"/>
              <w:ind w:left="135"/>
              <w:jc w:val="left"/>
            </w:pPr>
          </w:p>
        </w:tc>
      </w:tr>
      <w:tr>
        <w:trPr>
          <w:trHeight w:val="4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80" w:type="dxa"/>
            <w:tcBorders/>
            <w:tcMar>
              <w:top w:w="50" w:type="dxa"/>
              <w:left w:w="100" w:type="dxa"/>
            </w:tcMar>
            <w:vAlign w:val="center"/>
          </w:tcPr>
          <w:p>
            <w:pPr>
              <w:spacing w:before="0" w:after="0"/>
              <w:ind w:left="135"/>
              <w:jc w:val="left"/>
            </w:pPr>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8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57" w:type="dxa"/>
            <w:tcBorders/>
            <w:tcMar>
              <w:top w:w="50" w:type="dxa"/>
              <w:left w:w="100" w:type="dxa"/>
            </w:tcMar>
            <w:vAlign w:val="center"/>
          </w:tcPr>
          <w:p>
            <w:pPr>
              <w:spacing w:before="0" w:after="0"/>
              <w:ind w:left="135"/>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57" w:type="dxa"/>
            <w:tcBorders/>
            <w:tcMar>
              <w:top w:w="50" w:type="dxa"/>
              <w:left w:w="100" w:type="dxa"/>
            </w:tcMar>
            <w:vAlign w:val="center"/>
          </w:tcPr>
          <w:p>
            <w:pPr>
              <w:spacing w:before="0" w:after="0"/>
              <w:ind w:left="135"/>
              <w:jc w:val="left"/>
            </w:pPr>
          </w:p>
        </w:tc>
      </w:tr>
      <w:tr>
        <w:trPr>
          <w:trHeight w:val="14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687437" w:id="19"/>
    <w:p>
      <w:pPr>
        <w:sectPr>
          <w:pgSz w:w="16383" w:h="11906" w:orient="landscape"/>
        </w:sectPr>
      </w:pPr>
    </w:p>
    <w:bookmarkEnd w:id="19"/>
    <w:bookmarkEnd w:id="18"/>
    <w:bookmarkStart w:name="block-14687438"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4bf6636-2c61-4c65-87ef-0b356004ea0d" w:id="21"/>
      <w:r>
        <w:rPr>
          <w:rFonts w:ascii="Times New Roman" w:hAnsi="Times New Roman"/>
          <w:b w:val="false"/>
          <w:i w:val="false"/>
          <w:color w:val="000000"/>
          <w:sz w:val="28"/>
        </w:rPr>
        <w:t>• Музыка, 6 класс/ Сергеева Г. П., Критская Е. Д., Акционерное общество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b56b7b7-4dec-4bc0-ba6e-fd0a58c91303" w:id="22"/>
      <w:r>
        <w:rPr>
          <w:rFonts w:ascii="Times New Roman" w:hAnsi="Times New Roman"/>
          <w:b w:val="false"/>
          <w:i w:val="false"/>
          <w:color w:val="000000"/>
          <w:sz w:val="28"/>
        </w:rPr>
        <w:t xml:space="preserve">Мультимедийные обучающие </w:t>
      </w:r>
      <w:bookmarkEnd w:id="22"/>
      <w:r>
        <w:rPr>
          <w:sz w:val="28"/>
        </w:rPr>
        <w:br/>
      </w:r>
      <w:bookmarkStart w:name="9b56b7b7-4dec-4bc0-ba6e-fd0a58c91303" w:id="23"/>
      <w:r>
        <w:rPr>
          <w:rFonts w:ascii="Times New Roman" w:hAnsi="Times New Roman"/>
          <w:b w:val="false"/>
          <w:i w:val="false"/>
          <w:color w:val="000000"/>
          <w:sz w:val="28"/>
        </w:rPr>
        <w:t xml:space="preserve"> программы </w:t>
      </w:r>
      <w:bookmarkEnd w:id="23"/>
      <w:r>
        <w:rPr>
          <w:sz w:val="28"/>
        </w:rPr>
        <w:br/>
      </w:r>
      <w:bookmarkStart w:name="9b56b7b7-4dec-4bc0-ba6e-fd0a58c91303" w:id="24"/>
      <w:r>
        <w:rPr>
          <w:rFonts w:ascii="Times New Roman" w:hAnsi="Times New Roman"/>
          <w:b w:val="false"/>
          <w:i w:val="false"/>
          <w:color w:val="000000"/>
          <w:sz w:val="28"/>
        </w:rPr>
        <w:t xml:space="preserve"> Электронные учебники</w:t>
      </w:r>
      <w:bookmarkEnd w:id="24"/>
      <w:r>
        <w:rPr>
          <w:sz w:val="28"/>
        </w:rPr>
        <w:br/>
      </w:r>
      <w:bookmarkStart w:name="9b56b7b7-4dec-4bc0-ba6e-fd0a58c91303" w:id="25"/>
      <w:r>
        <w:rPr>
          <w:rFonts w:ascii="Times New Roman" w:hAnsi="Times New Roman"/>
          <w:b w:val="false"/>
          <w:i w:val="false"/>
          <w:color w:val="000000"/>
          <w:sz w:val="28"/>
        </w:rPr>
        <w:t xml:space="preserve"> Электронные библиотеки </w:t>
      </w:r>
      <w:bookmarkEnd w:id="25"/>
      <w:r>
        <w:rPr>
          <w:sz w:val="28"/>
        </w:rPr>
        <w:br/>
      </w:r>
      <w:bookmarkStart w:name="9b56b7b7-4dec-4bc0-ba6e-fd0a58c91303" w:id="26"/>
      <w:r>
        <w:rPr>
          <w:rFonts w:ascii="Times New Roman" w:hAnsi="Times New Roman"/>
          <w:b w:val="false"/>
          <w:i w:val="false"/>
          <w:color w:val="000000"/>
          <w:sz w:val="28"/>
        </w:rPr>
        <w:t xml:space="preserve"> по искусству </w:t>
      </w:r>
      <w:bookmarkEnd w:id="26"/>
      <w:r>
        <w:rPr>
          <w:sz w:val="28"/>
        </w:rPr>
        <w:br/>
      </w:r>
      <w:bookmarkStart w:name="9b56b7b7-4dec-4bc0-ba6e-fd0a58c91303" w:id="27"/>
      <w:r>
        <w:rPr>
          <w:rFonts w:ascii="Times New Roman" w:hAnsi="Times New Roman"/>
          <w:b w:val="false"/>
          <w:i w:val="false"/>
          <w:color w:val="000000"/>
          <w:sz w:val="28"/>
        </w:rPr>
        <w:t xml:space="preserve"> Игровые компьютерные </w:t>
      </w:r>
      <w:bookmarkEnd w:id="27"/>
      <w:r>
        <w:rPr>
          <w:sz w:val="28"/>
        </w:rPr>
        <w:br/>
      </w:r>
      <w:bookmarkStart w:name="9b56b7b7-4dec-4bc0-ba6e-fd0a58c91303" w:id="28"/>
      <w:r>
        <w:rPr>
          <w:rFonts w:ascii="Times New Roman" w:hAnsi="Times New Roman"/>
          <w:b w:val="false"/>
          <w:i w:val="false"/>
          <w:color w:val="000000"/>
          <w:sz w:val="28"/>
        </w:rPr>
        <w:t xml:space="preserve"> программы по музыкальной </w:t>
      </w:r>
      <w:bookmarkEnd w:id="28"/>
      <w:r>
        <w:rPr>
          <w:sz w:val="28"/>
        </w:rPr>
        <w:br/>
      </w:r>
      <w:bookmarkStart w:name="9b56b7b7-4dec-4bc0-ba6e-fd0a58c91303" w:id="29"/>
      <w:r>
        <w:rPr>
          <w:rFonts w:ascii="Times New Roman" w:hAnsi="Times New Roman"/>
          <w:b w:val="false"/>
          <w:i w:val="false"/>
          <w:color w:val="000000"/>
          <w:sz w:val="28"/>
        </w:rPr>
        <w:t xml:space="preserve"> тематике</w:t>
      </w:r>
      <w:bookmarkEnd w:id="29"/>
      <w:r>
        <w:rPr>
          <w:sz w:val="28"/>
        </w:rPr>
        <w:br/>
      </w:r>
      <w:bookmarkStart w:name="9b56b7b7-4dec-4bc0-ba6e-fd0a58c91303" w:id="30"/>
      <w:bookmarkEnd w:id="3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687438" w:id="31"/>
    <w:p>
      <w:pPr>
        <w:sectPr>
          <w:pgSz w:w="11906" w:h="16383" w:orient="portrait"/>
        </w:sectPr>
      </w:pPr>
    </w:p>
    <w:bookmarkEnd w:id="31"/>
    <w:bookmarkEnd w:id="2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