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37295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Министерство образования Красноярского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Администрация Иланского района Красноярского края</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"Новониколаевская СОШ № 9"</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Филология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Палкина Т.В.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Милешко.Т.А.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Иванова С.А.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54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894997)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д. Прокопьевка.</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372952" w:id="5"/>
    <w:p>
      <w:pPr>
        <w:sectPr>
          <w:pgSz w:w="11906" w:h="16383" w:orient="portrait"/>
        </w:sectPr>
      </w:pPr>
    </w:p>
    <w:bookmarkEnd w:id="5"/>
    <w:bookmarkEnd w:id="0"/>
    <w:bookmarkStart w:name="block-637295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6372958" w:id="7"/>
    <w:p>
      <w:pPr>
        <w:sectPr>
          <w:pgSz w:w="11906" w:h="16383" w:orient="portrait"/>
        </w:sectPr>
      </w:pPr>
    </w:p>
    <w:bookmarkEnd w:id="7"/>
    <w:bookmarkEnd w:id="6"/>
    <w:bookmarkStart w:name="block-6372953"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6372953" w:id="9"/>
    <w:p>
      <w:pPr>
        <w:sectPr>
          <w:pgSz w:w="11906" w:h="16383" w:orient="portrait"/>
        </w:sectPr>
      </w:pPr>
    </w:p>
    <w:bookmarkEnd w:id="9"/>
    <w:bookmarkEnd w:id="8"/>
    <w:bookmarkStart w:name="block-6372957"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6372957" w:id="11"/>
    <w:p>
      <w:pPr>
        <w:sectPr>
          <w:pgSz w:w="11906" w:h="16383" w:orient="portrait"/>
        </w:sectPr>
      </w:pPr>
    </w:p>
    <w:bookmarkEnd w:id="11"/>
    <w:bookmarkEnd w:id="10"/>
    <w:bookmarkStart w:name="block-637295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6372954" w:id="13"/>
    <w:p>
      <w:pPr>
        <w:sectPr>
          <w:pgSz w:w="16383" w:h="11906" w:orient="landscape"/>
        </w:sectPr>
      </w:pPr>
    </w:p>
    <w:bookmarkEnd w:id="13"/>
    <w:bookmarkEnd w:id="12"/>
    <w:bookmarkStart w:name="block-6372955"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34"/>
        <w:gridCol w:w="2800"/>
        <w:gridCol w:w="1177"/>
        <w:gridCol w:w="2173"/>
        <w:gridCol w:w="2315"/>
        <w:gridCol w:w="1782"/>
        <w:gridCol w:w="2813"/>
      </w:tblGrid>
      <w:tr>
        <w:trPr>
          <w:trHeight w:val="300" w:hRule="atLeast"/>
          <w:trHeight w:val="144" w:hRule="atLeast"/>
        </w:trPr>
        <w:tc>
          <w:tcPr>
            <w:tcW w:w="3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144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372955" w:id="15"/>
    <w:p>
      <w:pPr>
        <w:sectPr>
          <w:pgSz w:w="16383" w:h="11906" w:orient="landscape"/>
        </w:sectPr>
      </w:pPr>
    </w:p>
    <w:bookmarkEnd w:id="15"/>
    <w:bookmarkEnd w:id="14"/>
    <w:bookmarkStart w:name="block-6372956"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316e542-3bf9-44a3-be3d-35b4ba66b624" w:id="17"/>
      <w:r>
        <w:rPr>
          <w:rFonts w:ascii="Times New Roman" w:hAnsi="Times New Roman"/>
          <w:b w:val="false"/>
          <w:i w:val="false"/>
          <w:color w:val="000000"/>
          <w:sz w:val="28"/>
        </w:rPr>
        <w:t>• Обществознание, 6 класс/ ,Боголюбов Л.Н., Виноградова Н.Ф., Городецкая Н.И. и другие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d96b998-0faf-4d98-a303-e3f31dec8ff2" w:id="18"/>
      <w:r>
        <w:rPr>
          <w:rFonts w:ascii="Times New Roman" w:hAnsi="Times New Roman"/>
          <w:b w:val="false"/>
          <w:i w:val="false"/>
          <w:color w:val="000000"/>
          <w:sz w:val="28"/>
        </w:rPr>
        <w:t>. Обществознание в таблицах и схемах / Е. В. Домашек, О. В. Вильчинская, А. В. Чагина. Ростов н/Д. : Феникс, 2013</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1030ee2-5a26-4d9d-8782-2883f6f7ff11" w:id="19"/>
      <w:r>
        <w:rPr>
          <w:rFonts w:ascii="Times New Roman" w:hAnsi="Times New Roman"/>
          <w:b w:val="false"/>
          <w:i w:val="false"/>
          <w:color w:val="000000"/>
          <w:sz w:val="28"/>
        </w:rPr>
        <w:t>1. Федеральный государственный образовательный стандарт - http://standart.edu.ru/</w:t>
      </w:r>
      <w:bookmarkEnd w:id="19"/>
      <w:r>
        <w:rPr>
          <w:sz w:val="28"/>
        </w:rPr>
        <w:br/>
      </w:r>
      <w:bookmarkStart w:name="61030ee2-5a26-4d9d-8782-2883f6f7ff11" w:id="20"/>
      <w:r>
        <w:rPr>
          <w:rFonts w:ascii="Times New Roman" w:hAnsi="Times New Roman"/>
          <w:b w:val="false"/>
          <w:i w:val="false"/>
          <w:color w:val="000000"/>
          <w:sz w:val="28"/>
        </w:rPr>
        <w:t xml:space="preserve"> 2. Федеральный портал «Российское образование». - http://www.edu.ru/</w:t>
      </w:r>
      <w:bookmarkEnd w:id="20"/>
      <w:r>
        <w:rPr>
          <w:sz w:val="28"/>
        </w:rPr>
        <w:br/>
      </w:r>
      <w:bookmarkStart w:name="61030ee2-5a26-4d9d-8782-2883f6f7ff11" w:id="21"/>
      <w:r>
        <w:rPr>
          <w:rFonts w:ascii="Times New Roman" w:hAnsi="Times New Roman"/>
          <w:b w:val="false"/>
          <w:i w:val="false"/>
          <w:color w:val="000000"/>
          <w:sz w:val="28"/>
        </w:rPr>
        <w:t xml:space="preserve"> 3. Российский общеобразовательный портал. - http://www.school.edu.ru</w:t>
      </w:r>
      <w:bookmarkEnd w:id="21"/>
      <w:r>
        <w:rPr>
          <w:sz w:val="28"/>
        </w:rPr>
        <w:br/>
      </w:r>
      <w:bookmarkStart w:name="61030ee2-5a26-4d9d-8782-2883f6f7ff11" w:id="22"/>
      <w:r>
        <w:rPr>
          <w:rFonts w:ascii="Times New Roman" w:hAnsi="Times New Roman"/>
          <w:b w:val="false"/>
          <w:i w:val="false"/>
          <w:color w:val="000000"/>
          <w:sz w:val="28"/>
        </w:rPr>
        <w:t xml:space="preserve"> 4. Единое окно доступа к образовательным ресурсам. - http://window.edu.ru</w:t>
      </w:r>
      <w:bookmarkEnd w:id="22"/>
      <w:r>
        <w:rPr>
          <w:sz w:val="28"/>
        </w:rPr>
        <w:br/>
      </w:r>
      <w:bookmarkStart w:name="61030ee2-5a26-4d9d-8782-2883f6f7ff11" w:id="23"/>
      <w:r>
        <w:rPr>
          <w:rFonts w:ascii="Times New Roman" w:hAnsi="Times New Roman"/>
          <w:b w:val="false"/>
          <w:i w:val="false"/>
          <w:color w:val="000000"/>
          <w:sz w:val="28"/>
        </w:rPr>
        <w:t xml:space="preserve"> 5. Единая коллекция цифровых образовательных ресурсов. - http://school-collection.edu.ru</w:t>
      </w:r>
      <w:bookmarkEnd w:id="23"/>
      <w:r>
        <w:rPr>
          <w:sz w:val="28"/>
        </w:rPr>
        <w:br/>
      </w:r>
      <w:bookmarkStart w:name="61030ee2-5a26-4d9d-8782-2883f6f7ff11" w:id="24"/>
      <w:r>
        <w:rPr>
          <w:rFonts w:ascii="Times New Roman" w:hAnsi="Times New Roman"/>
          <w:b w:val="false"/>
          <w:i w:val="false"/>
          <w:color w:val="000000"/>
          <w:sz w:val="28"/>
        </w:rPr>
        <w:t xml:space="preserve"> 6. Федеральный центр информационно-образовательных ресурсов. - http://fcior.edu.ru/ </w:t>
      </w:r>
      <w:bookmarkEnd w:id="24"/>
      <w:r>
        <w:rPr>
          <w:sz w:val="28"/>
        </w:rPr>
        <w:br/>
      </w:r>
      <w:bookmarkStart w:name="61030ee2-5a26-4d9d-8782-2883f6f7ff11" w:id="25"/>
      <w:r>
        <w:rPr>
          <w:rFonts w:ascii="Times New Roman" w:hAnsi="Times New Roman"/>
          <w:b w:val="false"/>
          <w:i w:val="false"/>
          <w:color w:val="000000"/>
          <w:sz w:val="28"/>
        </w:rPr>
        <w:t xml:space="preserve"> 7. Федеральный институт педагогических измерений. - http://www.fipi.r</w:t>
      </w:r>
      <w:bookmarkEnd w:id="25"/>
      <w:r>
        <w:rPr>
          <w:sz w:val="28"/>
        </w:rPr>
        <w:br/>
      </w:r>
      <w:r>
        <w:rPr>
          <w:sz w:val="28"/>
        </w:rPr>
        <w:br/>
      </w:r>
      <w:bookmarkStart w:name="61030ee2-5a26-4d9d-8782-2883f6f7ff11" w:id="26"/>
      <w:bookmarkEnd w:id="2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372956" w:id="27"/>
    <w:p>
      <w:pPr>
        <w:sectPr>
          <w:pgSz w:w="11906" w:h="16383" w:orient="portrait"/>
        </w:sectPr>
      </w:pPr>
    </w:p>
    <w:bookmarkEnd w:id="2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