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8291" w14:textId="77777777" w:rsidR="00253A73" w:rsidRDefault="00253A73" w:rsidP="00253A73">
      <w:pPr>
        <w:spacing w:after="0" w:line="408" w:lineRule="auto"/>
        <w:ind w:left="120"/>
        <w:jc w:val="center"/>
      </w:pPr>
      <w:bookmarkStart w:id="0" w:name="_Toc14412937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1A3D616" w14:textId="77777777" w:rsidR="00253A73" w:rsidRDefault="00253A73" w:rsidP="00253A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1" w:name="ac61422a-29c7-4a5a-957e-10d44a9a8bf8"/>
      <w:bookmarkEnd w:id="1"/>
      <w:r>
        <w:rPr>
          <w:rFonts w:ascii="Times New Roman" w:hAnsi="Times New Roman"/>
          <w:b/>
          <w:color w:val="000000"/>
          <w:sz w:val="28"/>
        </w:rPr>
        <w:t>я</w:t>
      </w:r>
    </w:p>
    <w:p w14:paraId="2558C291" w14:textId="77777777" w:rsidR="00253A73" w:rsidRDefault="00253A73" w:rsidP="00253A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2" w:name="999bf644-f3de-4153-a38b-a44d917c4aaf"/>
      <w:bookmarkEnd w:id="2"/>
    </w:p>
    <w:p w14:paraId="592CED78" w14:textId="77777777" w:rsidR="00253A73" w:rsidRDefault="00253A73" w:rsidP="00253A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14:paraId="2B9F08A9" w14:textId="77777777" w:rsidR="00253A73" w:rsidRDefault="00253A73" w:rsidP="00253A73">
      <w:pPr>
        <w:spacing w:after="0"/>
        <w:ind w:left="120"/>
      </w:pPr>
    </w:p>
    <w:p w14:paraId="0F1BFCBC" w14:textId="77777777" w:rsidR="00253A73" w:rsidRDefault="00253A73" w:rsidP="00253A73">
      <w:pPr>
        <w:spacing w:after="0"/>
        <w:ind w:left="120"/>
      </w:pPr>
    </w:p>
    <w:p w14:paraId="3FBB7AC2" w14:textId="77777777" w:rsidR="00253A73" w:rsidRDefault="00253A73" w:rsidP="00253A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3A73" w14:paraId="2ABD944E" w14:textId="77777777" w:rsidTr="00253A73">
        <w:tc>
          <w:tcPr>
            <w:tcW w:w="3114" w:type="dxa"/>
          </w:tcPr>
          <w:p w14:paraId="166142BD" w14:textId="2DFE6819" w:rsidR="00253A73" w:rsidRDefault="00253A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D350F61" wp14:editId="021D02B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C4A1378" w14:textId="77777777" w:rsidR="00253A73" w:rsidRDefault="00253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30D9AF06" w14:textId="77777777" w:rsidR="00253A73" w:rsidRDefault="00253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1C3726" w14:textId="77777777" w:rsidR="00253A73" w:rsidRDefault="00253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Шкареденок И.Н.</w:t>
            </w:r>
          </w:p>
          <w:p w14:paraId="177C689A" w14:textId="77777777" w:rsidR="00253A73" w:rsidRDefault="0025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1AC58D7A" w14:textId="77777777" w:rsidR="00253A73" w:rsidRDefault="00253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D13745" w14:textId="77777777" w:rsidR="00253A73" w:rsidRDefault="00253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0422384" w14:textId="7E3302DC" w:rsidR="00253A73" w:rsidRDefault="00253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79BC2E6" wp14:editId="361C7EA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УР</w:t>
            </w:r>
          </w:p>
          <w:p w14:paraId="24594371" w14:textId="77777777" w:rsidR="00253A73" w:rsidRDefault="00253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Милешко Т.А.</w:t>
            </w:r>
          </w:p>
          <w:p w14:paraId="0F7CFA47" w14:textId="77777777" w:rsidR="00253A73" w:rsidRDefault="0025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489A406C" w14:textId="77777777" w:rsidR="00253A73" w:rsidRDefault="00253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A645C6" w14:textId="46E4EE35" w:rsidR="00253A73" w:rsidRDefault="00253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D90B00B" wp14:editId="32E2EE83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65CFB543" w14:textId="77777777" w:rsidR="00253A73" w:rsidRDefault="00253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</w:p>
          <w:p w14:paraId="6C69C09A" w14:textId="77777777" w:rsidR="00253A73" w:rsidRDefault="00253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00EB80D" w14:textId="77777777" w:rsidR="00253A73" w:rsidRDefault="00253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С.А.</w:t>
            </w:r>
          </w:p>
          <w:p w14:paraId="3FB797F9" w14:textId="77777777" w:rsidR="00253A73" w:rsidRDefault="00253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014E0FB7" w14:textId="77777777" w:rsidR="00253A73" w:rsidRDefault="00253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FADCA8" w14:textId="77777777" w:rsidR="00FB3D14" w:rsidRDefault="00FB3D14" w:rsidP="00FB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25EFBFB2" w14:textId="77777777" w:rsidR="00FB3D14" w:rsidRDefault="00FB3D14" w:rsidP="00FB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9DF03" w14:textId="77777777" w:rsidR="00FB3D14" w:rsidRDefault="00FB3D14" w:rsidP="00FB3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D5DA5" w14:textId="77777777" w:rsidR="00FB3D14" w:rsidRDefault="00FB3D14" w:rsidP="00FB3D14">
      <w:pPr>
        <w:ind w:firstLine="709"/>
        <w:jc w:val="both"/>
        <w:rPr>
          <w:rFonts w:ascii="Times New Roman" w:hAnsi="Times New Roman" w:cs="Times New Roman"/>
        </w:rPr>
      </w:pPr>
    </w:p>
    <w:p w14:paraId="5ECE3777" w14:textId="77777777" w:rsidR="00FB3D14" w:rsidRPr="004C3852" w:rsidRDefault="00FB3D14" w:rsidP="00FB3D14">
      <w:pPr>
        <w:ind w:left="476" w:right="476"/>
        <w:jc w:val="center"/>
        <w:rPr>
          <w:rFonts w:ascii="Times New Roman" w:hAnsi="Times New Roman" w:cs="Times New Roman"/>
          <w:sz w:val="36"/>
        </w:rPr>
      </w:pPr>
      <w:bookmarkStart w:id="4" w:name="_Hlk143880448"/>
      <w:r w:rsidRPr="004C385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АДАПТИРОВАННАЯ </w:t>
      </w:r>
      <w:r w:rsidRPr="004C3852">
        <w:rPr>
          <w:rFonts w:ascii="Times New Roman" w:hAnsi="Times New Roman" w:cs="Times New Roman"/>
          <w:sz w:val="36"/>
        </w:rPr>
        <w:t>РАБОЧАЯ</w:t>
      </w:r>
      <w:r w:rsidRPr="004C3852">
        <w:rPr>
          <w:rFonts w:ascii="Times New Roman" w:hAnsi="Times New Roman" w:cs="Times New Roman"/>
          <w:spacing w:val="-2"/>
          <w:sz w:val="36"/>
        </w:rPr>
        <w:t xml:space="preserve"> </w:t>
      </w:r>
      <w:r w:rsidRPr="004C3852">
        <w:rPr>
          <w:rFonts w:ascii="Times New Roman" w:hAnsi="Times New Roman" w:cs="Times New Roman"/>
          <w:sz w:val="36"/>
        </w:rPr>
        <w:t>ПРОГРАММА</w:t>
      </w:r>
    </w:p>
    <w:p w14:paraId="2832B6BC" w14:textId="77777777" w:rsidR="00FB3D14" w:rsidRDefault="00FB3D14" w:rsidP="00FB3D14">
      <w:pPr>
        <w:spacing w:before="11"/>
        <w:rPr>
          <w:b/>
          <w:sz w:val="38"/>
          <w:szCs w:val="28"/>
        </w:rPr>
      </w:pPr>
    </w:p>
    <w:p w14:paraId="3C99105B" w14:textId="77777777" w:rsidR="00FB3D14" w:rsidRPr="00670960" w:rsidRDefault="00FB3D14" w:rsidP="00FB3D14">
      <w:pPr>
        <w:spacing w:before="11"/>
        <w:rPr>
          <w:b/>
          <w:sz w:val="38"/>
          <w:szCs w:val="28"/>
        </w:rPr>
      </w:pPr>
    </w:p>
    <w:p w14:paraId="57154687" w14:textId="77777777" w:rsidR="00FB3D14" w:rsidRPr="004C3852" w:rsidRDefault="00FB3D14" w:rsidP="00FB3D14">
      <w:pPr>
        <w:ind w:left="476" w:right="475"/>
        <w:jc w:val="center"/>
        <w:rPr>
          <w:rFonts w:ascii="Times New Roman" w:hAnsi="Times New Roman" w:cs="Times New Roman"/>
          <w:b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учебного</w:t>
      </w:r>
      <w:r w:rsidRPr="004C3852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4C3852">
        <w:rPr>
          <w:rFonts w:ascii="Times New Roman" w:hAnsi="Times New Roman" w:cs="Times New Roman"/>
          <w:b/>
          <w:sz w:val="36"/>
        </w:rPr>
        <w:t>предмета</w:t>
      </w:r>
    </w:p>
    <w:p w14:paraId="663F9038" w14:textId="77777777" w:rsidR="00FB3D14" w:rsidRPr="004C3852" w:rsidRDefault="00FB3D14" w:rsidP="00FB3D14">
      <w:pPr>
        <w:spacing w:before="207"/>
        <w:ind w:left="2835" w:right="3344"/>
        <w:jc w:val="center"/>
        <w:rPr>
          <w:rFonts w:ascii="Times New Roman" w:hAnsi="Times New Roman" w:cs="Times New Roman"/>
          <w:b/>
          <w:spacing w:val="-87"/>
          <w:sz w:val="36"/>
        </w:rPr>
      </w:pPr>
      <w:r w:rsidRPr="004C3852">
        <w:rPr>
          <w:rFonts w:ascii="Times New Roman" w:hAnsi="Times New Roman" w:cs="Times New Roman"/>
          <w:b/>
          <w:sz w:val="36"/>
        </w:rPr>
        <w:t>«Математика»</w:t>
      </w:r>
      <w:r w:rsidRPr="004C3852">
        <w:rPr>
          <w:rFonts w:ascii="Times New Roman" w:hAnsi="Times New Roman" w:cs="Times New Roman"/>
          <w:b/>
          <w:spacing w:val="-87"/>
          <w:sz w:val="36"/>
        </w:rPr>
        <w:t xml:space="preserve"> </w:t>
      </w:r>
    </w:p>
    <w:p w14:paraId="2F8C92C1" w14:textId="77777777" w:rsidR="00FB3D14" w:rsidRPr="00556CD9" w:rsidRDefault="00FB3D14" w:rsidP="00FB3D1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14:paraId="3EE6CADC" w14:textId="77777777" w:rsidR="00FB3D14" w:rsidRDefault="00FB3D14" w:rsidP="00FB3D1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14:paraId="37011E1C" w14:textId="77777777" w:rsidR="00FB3D14" w:rsidRDefault="00FB3D14" w:rsidP="00FB3D1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40ECD6E3" w14:textId="77777777" w:rsidR="00FB3D14" w:rsidRDefault="00FB3D14" w:rsidP="00FB3D14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14:paraId="58FC9D94" w14:textId="77777777" w:rsidR="00FB3D14" w:rsidRPr="00556CD9" w:rsidRDefault="00FB3D14" w:rsidP="00FB3D1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9 класс</w:t>
      </w:r>
    </w:p>
    <w:p w14:paraId="6E360BCF" w14:textId="77777777" w:rsidR="00FB3D14" w:rsidRPr="004C3852" w:rsidRDefault="00FB3D14" w:rsidP="00FB3D14">
      <w:pPr>
        <w:ind w:left="811" w:right="565"/>
        <w:jc w:val="center"/>
        <w:rPr>
          <w:rFonts w:ascii="Times New Roman" w:hAnsi="Times New Roman" w:cs="Times New Roman"/>
          <w:sz w:val="32"/>
        </w:rPr>
      </w:pPr>
      <w:r w:rsidRPr="004C3852">
        <w:rPr>
          <w:rFonts w:ascii="Times New Roman" w:hAnsi="Times New Roman" w:cs="Times New Roman"/>
          <w:sz w:val="32"/>
        </w:rPr>
        <w:t>(для</w:t>
      </w:r>
      <w:r w:rsidRPr="004C3852">
        <w:rPr>
          <w:rFonts w:ascii="Times New Roman" w:hAnsi="Times New Roman" w:cs="Times New Roman"/>
          <w:spacing w:val="-6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обучающихся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с</w:t>
      </w:r>
      <w:r w:rsidRPr="004C3852">
        <w:rPr>
          <w:rFonts w:ascii="Times New Roman" w:hAnsi="Times New Roman" w:cs="Times New Roman"/>
          <w:spacing w:val="-3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интеллектуальными</w:t>
      </w:r>
      <w:r w:rsidRPr="004C3852">
        <w:rPr>
          <w:rFonts w:ascii="Times New Roman" w:hAnsi="Times New Roman" w:cs="Times New Roman"/>
          <w:spacing w:val="-5"/>
          <w:sz w:val="32"/>
        </w:rPr>
        <w:t xml:space="preserve"> </w:t>
      </w:r>
      <w:r w:rsidRPr="004C3852">
        <w:rPr>
          <w:rFonts w:ascii="Times New Roman" w:hAnsi="Times New Roman" w:cs="Times New Roman"/>
          <w:sz w:val="32"/>
        </w:rPr>
        <w:t>нарушениями)</w:t>
      </w:r>
    </w:p>
    <w:p w14:paraId="2A6FE442" w14:textId="77777777" w:rsidR="00FB3D14" w:rsidRDefault="00FB3D14" w:rsidP="00FB3D1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21948C93" w14:textId="77777777" w:rsidR="00FB3D14" w:rsidRPr="002C240E" w:rsidRDefault="00FB3D14" w:rsidP="00FB3D1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5AE199A6" w14:textId="77777777" w:rsidR="00FB3D14" w:rsidRPr="002C240E" w:rsidRDefault="00FB3D14" w:rsidP="00FB3D14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</w:p>
    <w:p w14:paraId="1BD062A1" w14:textId="77777777" w:rsidR="00FB3D14" w:rsidRDefault="00FB3D14" w:rsidP="00FB3D14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40"/>
          <w:szCs w:val="40"/>
        </w:rPr>
      </w:pPr>
      <w:r w:rsidRPr="002C240E">
        <w:rPr>
          <w:rFonts w:ascii="Times New Roman" w:eastAsia="Times New Roman" w:hAnsi="Times New Roman"/>
          <w:bCs/>
          <w:color w:val="000000"/>
          <w:sz w:val="40"/>
          <w:szCs w:val="40"/>
        </w:rPr>
        <w:t>учитель: Горпинченко Татьяна Николаевна</w:t>
      </w:r>
      <w:bookmarkEnd w:id="4"/>
    </w:p>
    <w:p w14:paraId="3BEF8D7F" w14:textId="34867614" w:rsidR="00FB3D14" w:rsidRDefault="00FB3D14" w:rsidP="00FB3D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32F4" wp14:editId="370E7B61">
                <wp:simplePos x="0" y="0"/>
                <wp:positionH relativeFrom="column">
                  <wp:posOffset>6518910</wp:posOffset>
                </wp:positionH>
                <wp:positionV relativeFrom="paragraph">
                  <wp:posOffset>-347345</wp:posOffset>
                </wp:positionV>
                <wp:extent cx="3028950" cy="28765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8AE8F7" w14:textId="77777777" w:rsidR="00FB3D14" w:rsidRDefault="00FB3D14" w:rsidP="00FB3D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13C0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Ой, откуда это</w:t>
                            </w:r>
                          </w:p>
                          <w:p w14:paraId="65181DC7" w14:textId="77777777" w:rsidR="00FB3D14" w:rsidRPr="00CB13C0" w:rsidRDefault="00FB3D14" w:rsidP="00FB3D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 нам такого красивого мальчика принесло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B32F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13.3pt;margin-top:-27.35pt;width:238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kn2QIAAJ8FAAAOAAAAZHJzL2Uyb0RvYy54bWysVM1uEzEQviPxDpbvdJM0Kemqmyq0CkIq&#10;bUWLena83qylXduMJ8mWl+EpOCHxDHkkxvamDYUT4rLr+fHn+flmzs67tmEbBV5bU/Dh0YAzZaQt&#10;tVkV/PP94s2UM4/ClKKxRhX8UXl+Pnv96mzrcjWytW1KBYxAjM+3ruA1osuzzMtatcIfWacMGSsL&#10;rUASYZWVILaE3jbZaDA4ybYWSgdWKu9Je5mMfBbxq0pJvKkqr5A1BafYMH4hfpfhm83ORL4C4Wot&#10;+zDEP0TRCm3o0SeoS4GCrUH/AdVqCdbbCo+kbTNbVVqqmANlMxy8yOauFk7FXKg43j2Vyf8/WHm9&#10;uQWmy4JPODOipRbtvu1+7n7svrNJqM7W+Zyc7hy5YffOdtTlvd6TMiTdVdCGP6XDyE51fnyqreqQ&#10;SVIeD0bT0wmZJNlG07cnExIIP3u+7sDje2VbFg4FB2perKnYXHlMrnuX8JqxC900sYGN+U1BmEmj&#10;IgP62yGTFHE4Ybfs+vSWtnyk7MAmdngnF5oiuBIebwUQHShqojje0Kdq7Lbgtj9xVlv4+jd98Kcu&#10;kZWzLdGr4P7LWoDirPlgqH+nw/E48DEK48nbEQlwaFkeWsy6vbDE4CENk5PxGPyx2R8rsO0DTcI8&#10;vEomYSS9XXDcHy8wkZ4mSar5PDoRA53AK3PnZIAOJQz1ve8eBLi+CUj9u7Z7Ior8RS+Sbyr+fI22&#10;0qFRIvdSGXVchqMkUoHo4SxgbftxW4A1mAaw0asaP+kVA01rI4wHZ6UO8TcxLGoNa0RKjfZIjB7U&#10;JvwTL/YAkU8Hj3t3XDJJ79g1PBDvJuMBVSdk+VGgAi2oqLRZMEyZyJdqo5p7Rg3uHWsai8l02l8p&#10;uAC8VNKmoHvYiwZSxrSxFAlsE0CFpArgKMKiNpi0tLHo/RRyXHHhQoz5EIzoG+ImfSBqYmcv0BaI&#10;7n0Jw5o5lKPX816d/QIAAP//AwBQSwMEFAAGAAgAAAAhAJVY8lTgAAAADQEAAA8AAABkcnMvZG93&#10;bnJldi54bWxMj01PwzAMhu9I/IfISNy2hHUtW2k6IRBXEOND4pY1XlvROFWTreXfzzuN42s/ev24&#10;2EyuE0ccQutJw91cgUCqvG2p1vD58TJbgQjRkDWdJ9TwhwE25fVVYXLrR3rH4zbWgkso5EZDE2Of&#10;SxmqBp0Jc98j8W7vB2cix6GWdjAjl7tOLpTKpDMt8YXG9PjUYPW7PTgNX6/7n++lequfXdqPflKS&#10;3FpqfXszPT6AiDjFCwxnfVaHkp12/kA2iI6zWmQZsxpm6fIexBlJVcKjnYZkvUpAloX8/0V5AgAA&#10;//8DAFBLAQItABQABgAIAAAAIQC2gziS/gAAAOEBAAATAAAAAAAAAAAAAAAAAAAAAABbQ29udGVu&#10;dF9UeXBlc10ueG1sUEsBAi0AFAAGAAgAAAAhADj9If/WAAAAlAEAAAsAAAAAAAAAAAAAAAAALwEA&#10;AF9yZWxzLy5yZWxzUEsBAi0AFAAGAAgAAAAhAJIAOSfZAgAAnwUAAA4AAAAAAAAAAAAAAAAALgIA&#10;AGRycy9lMm9Eb2MueG1sUEsBAi0AFAAGAAgAAAAhAJVY8lTgAAAADQEAAA8AAAAAAAAAAAAAAAAA&#10;MwUAAGRycy9kb3ducmV2LnhtbFBLBQYAAAAABAAEAPMAAABABgAAAAA=&#10;" filled="f" stroked="f">
                <v:textbox>
                  <w:txbxContent>
                    <w:p w14:paraId="4D8AE8F7" w14:textId="77777777" w:rsidR="00FB3D14" w:rsidRDefault="00FB3D14" w:rsidP="00FB3D1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B13C0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Ой, откуда это</w:t>
                      </w:r>
                    </w:p>
                    <w:p w14:paraId="65181DC7" w14:textId="77777777" w:rsidR="00FB3D14" w:rsidRPr="00CB13C0" w:rsidRDefault="00FB3D14" w:rsidP="00FB3D14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 нам такого красивого мальчика принесло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014240A" w14:textId="77777777" w:rsidR="00FB3D14" w:rsidRPr="008F49A2" w:rsidRDefault="00FB3D14" w:rsidP="00FB3D1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t xml:space="preserve">  </w:t>
      </w:r>
      <w:r w:rsidRPr="008F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FB78AD8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класс. МБОУ «Новониколаевская СОШ №9».</w:t>
      </w:r>
    </w:p>
    <w:p w14:paraId="4F565A02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основного </w:t>
      </w:r>
    </w:p>
    <w:p w14:paraId="3EC7DAE4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 для детей 5-9 классов с легкой умственной </w:t>
      </w:r>
    </w:p>
    <w:p w14:paraId="14252057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отсталостью (интеллектуальными нарушениями) разработана в </w:t>
      </w:r>
    </w:p>
    <w:p w14:paraId="6F567654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требованиями: - Федерального закона РФ "Об образовании в Российской Федерации </w:t>
      </w: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РФ от </w:t>
      </w:r>
      <w:r w:rsidRPr="00C94FDF">
        <w:rPr>
          <w:rFonts w:ascii="Times New Roman" w:hAnsi="Times New Roman" w:cs="Times New Roman"/>
          <w:color w:val="000000"/>
          <w:sz w:val="28"/>
          <w:szCs w:val="28"/>
        </w:rPr>
        <w:t>17 июля  2024г. №495</w:t>
      </w: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/2065-н «Базисный учебный план специальных </w:t>
      </w:r>
    </w:p>
    <w:p w14:paraId="630674B7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(коррекционных) образовательных учреждений VIII вида» Программы отдельных учебных предметов разрабатывались на основе Программ </w:t>
      </w:r>
    </w:p>
    <w:p w14:paraId="09B88898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075CE938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126BAD16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14:paraId="47DBF11F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5BBDFAB7" w14:textId="77777777" w:rsidR="00FB3D14" w:rsidRPr="00C94FDF" w:rsidRDefault="00FB3D14" w:rsidP="00FB3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FDF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2248311F" w14:textId="77777777" w:rsidR="00FB3D14" w:rsidRPr="00C94FDF" w:rsidRDefault="00FB3D14" w:rsidP="00FB3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-календарного учебного графика ОУ . </w:t>
      </w:r>
    </w:p>
    <w:p w14:paraId="469148A7" w14:textId="77777777" w:rsidR="00FB3D14" w:rsidRPr="00C94FDF" w:rsidRDefault="00FB3D14" w:rsidP="00FB3D14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FDF">
        <w:rPr>
          <w:rFonts w:ascii="Times New Roman" w:eastAsia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4E9D1911" w14:textId="77777777" w:rsidR="00FB3D14" w:rsidRPr="00C94FDF" w:rsidRDefault="00FB3D14" w:rsidP="00FB3D14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FDF">
        <w:rPr>
          <w:rFonts w:ascii="Times New Roman" w:eastAsia="Times New Roman" w:hAnsi="Times New Roman" w:cs="Times New Roman"/>
          <w:b/>
          <w:sz w:val="28"/>
          <w:szCs w:val="28"/>
        </w:rPr>
        <w:t>Программа ориентирована</w:t>
      </w:r>
      <w:r w:rsidRPr="00C94FDF">
        <w:rPr>
          <w:rFonts w:ascii="Times New Roman" w:eastAsia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7BD77850" w14:textId="77777777" w:rsidR="00FB3D14" w:rsidRPr="00C94FDF" w:rsidRDefault="00FB3D14" w:rsidP="00FB3D14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FDF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плане: 3 часа в неделю</w:t>
      </w:r>
    </w:p>
    <w:p w14:paraId="142F9EC9" w14:textId="77777777" w:rsidR="00FB3D14" w:rsidRPr="00C94FDF" w:rsidRDefault="00FB3D14" w:rsidP="00FB3D1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FDF">
        <w:rPr>
          <w:rFonts w:ascii="Times New Roman" w:hAnsi="Times New Roman" w:cs="Times New Roman"/>
          <w:b/>
          <w:sz w:val="28"/>
          <w:szCs w:val="28"/>
        </w:rPr>
        <w:t xml:space="preserve">Цель и задачи обучения: </w:t>
      </w:r>
    </w:p>
    <w:p w14:paraId="2087F1B2" w14:textId="77777777" w:rsidR="00FB3D14" w:rsidRPr="0008493B" w:rsidRDefault="00FB3D14" w:rsidP="00FB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8493B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1A4FFF6D" w14:textId="77777777" w:rsidR="00FB3D14" w:rsidRPr="0008493B" w:rsidRDefault="00FB3D14" w:rsidP="00FB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06B033" w14:textId="77777777" w:rsidR="00FB3D14" w:rsidRPr="0008493B" w:rsidRDefault="00FB3D14" w:rsidP="00BE4F76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3DA23F76" w14:textId="77777777" w:rsidR="00FB3D14" w:rsidRPr="0008493B" w:rsidRDefault="00FB3D14" w:rsidP="00BE4F76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4696EC8" w14:textId="77777777" w:rsidR="00FB3D14" w:rsidRPr="0008493B" w:rsidRDefault="00FB3D14" w:rsidP="00BE4F76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2BCBAB20" w14:textId="77777777" w:rsidR="00FB3D14" w:rsidRPr="0008493B" w:rsidRDefault="00FB3D14" w:rsidP="00FB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9 классе определяет следующие задачи:</w:t>
      </w:r>
    </w:p>
    <w:p w14:paraId="3F70B481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 устных и письменных вычислительных навыков в пределах 1000 000;</w:t>
      </w:r>
    </w:p>
    <w:p w14:paraId="61C99672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закрепление умений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14:paraId="0D9D8E99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70744EBC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38FD6341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6BD59019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7B0606F7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объём и площадь боковой поверхности геометрических тел (куба, прямоугольного параллелепипеда)</w:t>
      </w:r>
    </w:p>
    <w:p w14:paraId="3146238C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6ACE8866" w14:textId="77777777" w:rsidR="00FB3D14" w:rsidRPr="0008493B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простые и составные арифметические задачи (в 3 - 4 действия);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1053A965" w14:textId="77777777" w:rsidR="00FB3D14" w:rsidRDefault="00FB3D14" w:rsidP="00BE4F76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1E1BC9A5" w14:textId="41349E63" w:rsidR="00630ABF" w:rsidRDefault="00630ABF" w:rsidP="00630ABF">
      <w:pPr>
        <w:pStyle w:val="aa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>Промежу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точная аттестация проводится в 9</w:t>
      </w:r>
      <w:r w:rsidRPr="008F49A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в форме контрольной работы.</w:t>
      </w:r>
    </w:p>
    <w:p w14:paraId="6A962BD0" w14:textId="77777777" w:rsidR="00630ABF" w:rsidRPr="0008493B" w:rsidRDefault="00630ABF" w:rsidP="00630AB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D740E" w14:textId="77777777" w:rsidR="00FB3D14" w:rsidRPr="00FB3D14" w:rsidRDefault="00FB3D14" w:rsidP="00FB3D14">
      <w:pPr>
        <w:pStyle w:val="aa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D1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395FA3C7" w14:textId="77777777" w:rsidR="00FB3D14" w:rsidRPr="00A76859" w:rsidRDefault="00FB3D14" w:rsidP="00BE4F76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</w:t>
      </w:r>
    </w:p>
    <w:p w14:paraId="251AE2FC" w14:textId="77777777" w:rsidR="00FB3D14" w:rsidRPr="00856D3A" w:rsidRDefault="00FB3D14" w:rsidP="00FB3D14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382A149" w14:textId="77777777" w:rsidR="00FB3D14" w:rsidRPr="00856D3A" w:rsidRDefault="00FB3D14" w:rsidP="00BE4F76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157228CA" w14:textId="77777777" w:rsidR="00FB3D14" w:rsidRPr="00856D3A" w:rsidRDefault="00FB3D14" w:rsidP="00BE4F76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7939ADC" w14:textId="77777777" w:rsidR="00FB3D14" w:rsidRPr="00856D3A" w:rsidRDefault="00FB3D14" w:rsidP="00BE4F76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4A8BCB7" w14:textId="77777777" w:rsidR="00FB3D14" w:rsidRPr="00856D3A" w:rsidRDefault="00FB3D14" w:rsidP="00BE4F76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685CADAB" w14:textId="77777777" w:rsidR="00FB3D14" w:rsidRPr="00856D3A" w:rsidRDefault="00FB3D14" w:rsidP="00BE4F76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467F5642" w14:textId="77777777" w:rsidR="00FB3D14" w:rsidRPr="00856D3A" w:rsidRDefault="00FB3D14" w:rsidP="00FB3D1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E1CF35A" w14:textId="77777777" w:rsidR="00FB3D14" w:rsidRPr="00EB2172" w:rsidRDefault="00FB3D14" w:rsidP="00FB3D1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57B08136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2959D354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760D07C4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6CEFEAA1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4B090911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34AD9E47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14:paraId="039DE01D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5AAB759A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7ECB7034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5D9C843C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5889C9B0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390B4140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7FD305B2" w14:textId="77777777" w:rsidR="00FB3D14" w:rsidRPr="00EB2172" w:rsidRDefault="00FB3D14" w:rsidP="00BE4F76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5D8E6883" w14:textId="77777777" w:rsidR="00FB3D14" w:rsidRPr="00EB2172" w:rsidRDefault="00FB3D14" w:rsidP="00FB3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3B4C442E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77E06356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764FD725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6FFD9ED9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6FC3E723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498710BE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5D9A1992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BD3D9FD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095ECAF4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149CB8DA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5B6C3E3D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629C8918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2A443CE1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16E05171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36A11D64" w14:textId="77777777" w:rsidR="00FB3D14" w:rsidRPr="00EB2172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295D4DC6" w14:textId="0DF8D1F3" w:rsidR="00FB3D14" w:rsidRPr="00FB3D14" w:rsidRDefault="00FB3D14" w:rsidP="00BE4F76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12AC719" w14:textId="05BD4EA6" w:rsidR="00716520" w:rsidRPr="00D06E9C" w:rsidRDefault="00D06E9C" w:rsidP="00BE4F76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377"/>
      <w:bookmarkEnd w:id="0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5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3E3FF6B3" w14:textId="6E66CB6F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BE4F76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BE4F7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6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задачи, содержащей отношения «больше на…», «меньше 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 время (на определение продолжительности 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выраженными в 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 Решают задачи на 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деления на трехзначное число в процессе решения примеров.</w:t>
            </w:r>
          </w:p>
          <w:p w14:paraId="63151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028E965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7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38948F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6CA6D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05ED7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7E5A7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на 10, 100 и 1000.</w:t>
            </w:r>
          </w:p>
          <w:p w14:paraId="0D9118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747869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7AE7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59822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 при 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581C04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8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0EBF0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7D3AC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0A59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процент от числа (легкие случаи). Производят разбор условия 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D85F4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1147D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127096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5FF0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9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54EED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1A446F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107E1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70CD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379F5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8DB7B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C97F7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724A54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89371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0C1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10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22790BD2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112F593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C5C2E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3BA4" w14:textId="77777777" w:rsidR="003E62A2" w:rsidRDefault="003E62A2">
      <w:pPr>
        <w:spacing w:after="0" w:line="240" w:lineRule="auto"/>
      </w:pPr>
      <w:r>
        <w:separator/>
      </w:r>
    </w:p>
  </w:endnote>
  <w:endnote w:type="continuationSeparator" w:id="0">
    <w:p w14:paraId="01BFBE75" w14:textId="77777777" w:rsidR="003E62A2" w:rsidRDefault="003E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048E9" w14:textId="77777777" w:rsidR="003E62A2" w:rsidRDefault="003E62A2">
      <w:pPr>
        <w:spacing w:after="0" w:line="240" w:lineRule="auto"/>
      </w:pPr>
      <w:r>
        <w:separator/>
      </w:r>
    </w:p>
  </w:footnote>
  <w:footnote w:type="continuationSeparator" w:id="0">
    <w:p w14:paraId="7A4CCA8C" w14:textId="77777777" w:rsidR="003E62A2" w:rsidRDefault="003E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5AAD"/>
    <w:rsid w:val="00253A73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C4444"/>
    <w:rsid w:val="003E2311"/>
    <w:rsid w:val="003E62A2"/>
    <w:rsid w:val="003F2241"/>
    <w:rsid w:val="004020A1"/>
    <w:rsid w:val="00416647"/>
    <w:rsid w:val="00421479"/>
    <w:rsid w:val="00447EA7"/>
    <w:rsid w:val="004618D8"/>
    <w:rsid w:val="00470856"/>
    <w:rsid w:val="00491506"/>
    <w:rsid w:val="004C359F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0ABF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BE4F76"/>
    <w:rsid w:val="00C364B2"/>
    <w:rsid w:val="00C37745"/>
    <w:rsid w:val="00C431C4"/>
    <w:rsid w:val="00C73A95"/>
    <w:rsid w:val="00C82190"/>
    <w:rsid w:val="00C84040"/>
    <w:rsid w:val="00C96688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docId w15:val="{DE63A107-AB9D-46A2-92F5-76B117B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3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3D14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FB3D1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B17F-A104-457F-8D0C-1D012411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12668</Words>
  <Characters>72208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11</cp:revision>
  <dcterms:created xsi:type="dcterms:W3CDTF">2023-06-28T15:57:00Z</dcterms:created>
  <dcterms:modified xsi:type="dcterms:W3CDTF">2024-10-20T16:42:00Z</dcterms:modified>
</cp:coreProperties>
</file>